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C" w:rsidRDefault="000C1B8C">
      <w:bookmarkStart w:id="0" w:name="_GoBack"/>
      <w:bookmarkEnd w:id="0"/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9545A3" w:rsidRPr="00ED2105">
        <w:rPr>
          <w:rFonts w:ascii="Calibri" w:hAnsi="Calibri"/>
          <w:b/>
          <w:sz w:val="22"/>
          <w:szCs w:val="22"/>
        </w:rPr>
        <w:t xml:space="preserve"> DISCIPLINA DE</w:t>
      </w:r>
      <w:r w:rsidR="00900849">
        <w:rPr>
          <w:rFonts w:ascii="Calibri" w:hAnsi="Calibri"/>
          <w:b/>
          <w:sz w:val="22"/>
          <w:szCs w:val="22"/>
        </w:rPr>
        <w:t xml:space="preserve"> </w:t>
      </w:r>
      <w:r w:rsidR="00900849" w:rsidRPr="00900849">
        <w:rPr>
          <w:rFonts w:ascii="Calibri" w:hAnsi="Calibri"/>
          <w:b/>
          <w:sz w:val="22"/>
          <w:szCs w:val="22"/>
          <w:u w:val="single"/>
        </w:rPr>
        <w:t>FÍSICA E QUÍMICA A</w:t>
      </w:r>
    </w:p>
    <w:p w:rsidR="00900849" w:rsidRDefault="00900849" w:rsidP="006721EA">
      <w:pPr>
        <w:jc w:val="center"/>
        <w:rPr>
          <w:rFonts w:ascii="Calibri" w:hAnsi="Calibri"/>
          <w:b/>
          <w:sz w:val="22"/>
          <w:szCs w:val="22"/>
        </w:rPr>
      </w:pPr>
    </w:p>
    <w:p w:rsidR="006721EA" w:rsidRPr="00ED2105" w:rsidRDefault="00370C27" w:rsidP="006721EA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10º</w:t>
      </w:r>
      <w:r w:rsidR="006721EA" w:rsidRPr="00ED2105">
        <w:rPr>
          <w:rFonts w:ascii="Calibri" w:hAnsi="Calibri"/>
          <w:b/>
          <w:sz w:val="22"/>
          <w:szCs w:val="22"/>
        </w:rPr>
        <w:t xml:space="preserve"> ANO DE ESCOLARIDADE</w:t>
      </w:r>
      <w:r w:rsidR="00E34066">
        <w:rPr>
          <w:rFonts w:ascii="Calibri" w:hAnsi="Calibri"/>
          <w:b/>
          <w:sz w:val="22"/>
          <w:szCs w:val="22"/>
        </w:rPr>
        <w:t xml:space="preserve"> – 2017</w:t>
      </w:r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E34066">
        <w:rPr>
          <w:rFonts w:ascii="Calibri" w:hAnsi="Calibri"/>
          <w:b/>
          <w:sz w:val="22"/>
          <w:szCs w:val="22"/>
        </w:rPr>
        <w:t>8</w:t>
      </w:r>
    </w:p>
    <w:p w:rsidR="006721EA" w:rsidRPr="00ED2105" w:rsidRDefault="006721EA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6721EA" w:rsidRPr="00ED2105" w:rsidTr="00B24BE6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6721EA" w:rsidRPr="00ED2105" w:rsidTr="00F41F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6721EA" w:rsidRPr="00ED2105" w:rsidTr="00F41FA9">
        <w:tc>
          <w:tcPr>
            <w:tcW w:w="2088" w:type="dxa"/>
            <w:tcBorders>
              <w:bottom w:val="single" w:sz="4" w:space="0" w:color="auto"/>
            </w:tcBorders>
          </w:tcPr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6721EA" w:rsidRPr="00900849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900849">
              <w:rPr>
                <w:rFonts w:ascii="Calibri" w:hAnsi="Calibri"/>
                <w:b/>
              </w:rPr>
              <w:t>1º Período</w:t>
            </w: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6721EA" w:rsidRPr="00ED2105" w:rsidRDefault="006721EA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F55E9D" w:rsidRDefault="00F55E9D" w:rsidP="00B24BE6">
            <w:pPr>
              <w:spacing w:line="340" w:lineRule="exact"/>
            </w:pPr>
            <w:r w:rsidRPr="00AB0F1D">
              <w:t>Elementos químicos e sua organização</w:t>
            </w:r>
          </w:p>
          <w:p w:rsidR="00F55E9D" w:rsidRDefault="00F55E9D" w:rsidP="00B24BE6">
            <w:pPr>
              <w:spacing w:line="340" w:lineRule="exact"/>
            </w:pPr>
          </w:p>
          <w:p w:rsidR="00504E31" w:rsidRDefault="00370C27" w:rsidP="00B24BE6">
            <w:pPr>
              <w:spacing w:line="340" w:lineRule="exact"/>
            </w:pPr>
            <w:r w:rsidRPr="00AB0F1D">
              <w:t>Massa e tamanho dos átomos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Ordens de grandeza e escalas de comprimento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Dimensões à escala atómica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Massa isotópica e massa atómica relativa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Quantidade de matéria e massa molar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Fração molar e fração mássica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  <w:r w:rsidRPr="00900849">
              <w:rPr>
                <w:b/>
                <w:sz w:val="22"/>
                <w:szCs w:val="22"/>
              </w:rPr>
              <w:t>AL 1.1.</w:t>
            </w:r>
            <w:r w:rsidRPr="005E4DEB">
              <w:rPr>
                <w:sz w:val="22"/>
                <w:szCs w:val="22"/>
              </w:rPr>
              <w:t xml:space="preserve"> Volume e número de moléculas de uma gota de água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370C27" w:rsidRDefault="00370C27" w:rsidP="00370C27">
            <w:pPr>
              <w:spacing w:line="340" w:lineRule="exact"/>
            </w:pPr>
            <w:r w:rsidRPr="00AB0F1D">
              <w:t>Energia dos eletrões nos átomos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Espetros contínuos e descontínuos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O modelo atómico de Bohr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Transições eletrónicas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 xml:space="preserve">Quantização </w:t>
            </w:r>
            <w:r>
              <w:rPr>
                <w:sz w:val="22"/>
                <w:szCs w:val="22"/>
              </w:rPr>
              <w:t xml:space="preserve">(quantificação) </w:t>
            </w:r>
            <w:r w:rsidRPr="005E4DEB">
              <w:rPr>
                <w:sz w:val="22"/>
                <w:szCs w:val="22"/>
              </w:rPr>
              <w:t>de energia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Espetro do átomo de hidrogénio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Energia de remoção eletrónica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Modelo quântico do átomo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Configuração eletrónica de átomos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  <w:r w:rsidRPr="00900849">
              <w:rPr>
                <w:b/>
                <w:sz w:val="22"/>
                <w:szCs w:val="22"/>
              </w:rPr>
              <w:t>AL 1.2.</w:t>
            </w:r>
            <w:r w:rsidRPr="005E4DEB">
              <w:rPr>
                <w:sz w:val="22"/>
                <w:szCs w:val="22"/>
              </w:rPr>
              <w:t xml:space="preserve"> Teste de chama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370C27" w:rsidRDefault="00370C27" w:rsidP="00370C27">
            <w:pPr>
              <w:spacing w:line="340" w:lineRule="exact"/>
            </w:pPr>
            <w:r w:rsidRPr="00AB0F1D">
              <w:lastRenderedPageBreak/>
              <w:t>Tabela Periódica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Evolução histórica da Tabela Periódica</w:t>
            </w:r>
          </w:p>
          <w:p w:rsidR="00370C27" w:rsidRPr="0090632A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Estrutura da Tabela Periódica</w:t>
            </w:r>
            <w:r w:rsidRPr="00D51E40">
              <w:rPr>
                <w:sz w:val="22"/>
                <w:szCs w:val="22"/>
              </w:rPr>
              <w:t>: grupos, períodos e blocos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Elementos representativos e de transição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Famílias de metais e de não-metais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Propriedades periódicas dos elementos representativos</w:t>
            </w:r>
            <w:r>
              <w:rPr>
                <w:sz w:val="22"/>
                <w:szCs w:val="22"/>
              </w:rPr>
              <w:t xml:space="preserve"> (raio atómico e energia de ionização)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  <w:r w:rsidRPr="00900849">
              <w:rPr>
                <w:b/>
                <w:sz w:val="22"/>
                <w:szCs w:val="22"/>
              </w:rPr>
              <w:t>AL 1.3.</w:t>
            </w:r>
            <w:r w:rsidRPr="005E4DEB">
              <w:rPr>
                <w:sz w:val="22"/>
                <w:szCs w:val="22"/>
              </w:rPr>
              <w:t xml:space="preserve"> Densidade relativa de metais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F55E9D" w:rsidRPr="00F55E9D" w:rsidRDefault="00F55E9D" w:rsidP="00370C27">
            <w:pPr>
              <w:spacing w:line="340" w:lineRule="exact"/>
            </w:pPr>
            <w:r w:rsidRPr="00037547">
              <w:t>Propriedades e transformações da matéria</w:t>
            </w:r>
          </w:p>
          <w:p w:rsidR="00370C27" w:rsidRDefault="00370C27" w:rsidP="00370C27">
            <w:pPr>
              <w:spacing w:line="340" w:lineRule="exact"/>
            </w:pPr>
            <w:r w:rsidRPr="00037547">
              <w:t>Ligação química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Tipos de ligações químicas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Ligação covalente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Ligações intermoleculares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  <w:r w:rsidRPr="00900849">
              <w:rPr>
                <w:b/>
                <w:sz w:val="22"/>
                <w:szCs w:val="22"/>
              </w:rPr>
              <w:t>AL 2.1.</w:t>
            </w:r>
            <w:r w:rsidRPr="005E4DEB">
              <w:rPr>
                <w:sz w:val="22"/>
                <w:szCs w:val="22"/>
              </w:rPr>
              <w:t xml:space="preserve"> Miscibilidade de líquidos</w:t>
            </w: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370C27" w:rsidRDefault="00370C27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370C27" w:rsidRPr="00ED2105" w:rsidRDefault="00370C27" w:rsidP="00370C27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721EA" w:rsidRDefault="006721EA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7502F0" w:rsidP="00B24BE6">
            <w:pPr>
              <w:jc w:val="center"/>
            </w:pPr>
            <w:r>
              <w:t>15</w:t>
            </w: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7502F0" w:rsidP="00B24BE6">
            <w:pPr>
              <w:jc w:val="center"/>
            </w:pPr>
            <w:r>
              <w:t>25</w:t>
            </w: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7502F0" w:rsidRDefault="007502F0" w:rsidP="007502F0">
            <w:pPr>
              <w:jc w:val="center"/>
            </w:pPr>
            <w:r>
              <w:t>17</w:t>
            </w: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8C1F31" w:rsidRDefault="008C1F31" w:rsidP="00B24BE6">
            <w:pPr>
              <w:jc w:val="center"/>
            </w:pPr>
          </w:p>
          <w:p w:rsidR="008C1F31" w:rsidRDefault="008C1F31" w:rsidP="00B24BE6">
            <w:pPr>
              <w:jc w:val="center"/>
            </w:pPr>
          </w:p>
          <w:p w:rsidR="008C1F31" w:rsidRDefault="008C1F31" w:rsidP="00B24BE6">
            <w:pPr>
              <w:jc w:val="center"/>
            </w:pPr>
          </w:p>
          <w:p w:rsidR="00370C27" w:rsidRDefault="007502F0" w:rsidP="00B24BE6">
            <w:pPr>
              <w:jc w:val="center"/>
            </w:pPr>
            <w:r>
              <w:t>20</w:t>
            </w: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Default="00370C27" w:rsidP="00B24BE6">
            <w:pPr>
              <w:jc w:val="center"/>
            </w:pPr>
          </w:p>
          <w:p w:rsidR="00370C27" w:rsidRPr="00ED2105" w:rsidRDefault="00370C27" w:rsidP="007502F0">
            <w:pPr>
              <w:rPr>
                <w:rFonts w:ascii="Calibri" w:hAnsi="Calibri"/>
                <w:b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721EA" w:rsidRDefault="006721EA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B24BE6">
            <w:pPr>
              <w:jc w:val="center"/>
              <w:rPr>
                <w:rFonts w:ascii="Calibri" w:hAnsi="Calibri"/>
                <w:b/>
              </w:rPr>
            </w:pPr>
          </w:p>
          <w:p w:rsidR="00370C27" w:rsidRPr="00ED2105" w:rsidRDefault="00370C27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8C1F31">
              <w:rPr>
                <w:rFonts w:ascii="Calibri" w:hAnsi="Calibri"/>
                <w:b/>
              </w:rPr>
              <w:t>0</w:t>
            </w:r>
          </w:p>
        </w:tc>
      </w:tr>
      <w:tr w:rsidR="00F41FA9" w:rsidRPr="00ED2105" w:rsidTr="00F41FA9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FA9" w:rsidRPr="00ED2105" w:rsidRDefault="00F41FA9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1FA9" w:rsidRPr="00ED2105" w:rsidRDefault="00F41FA9" w:rsidP="00F41FA9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F41FA9" w:rsidRPr="00ED2105" w:rsidRDefault="007502F0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87</w:t>
            </w:r>
          </w:p>
        </w:tc>
      </w:tr>
    </w:tbl>
    <w:p w:rsidR="006721EA" w:rsidRPr="00ED2105" w:rsidRDefault="006721EA" w:rsidP="006721EA">
      <w:pPr>
        <w:rPr>
          <w:rFonts w:ascii="Calibri" w:hAnsi="Calibri"/>
        </w:rPr>
      </w:pPr>
    </w:p>
    <w:p w:rsidR="00AA1891" w:rsidRDefault="00AA1891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Default="00370C27" w:rsidP="006721EA">
      <w:pPr>
        <w:rPr>
          <w:rFonts w:ascii="Calibri" w:hAnsi="Calibri"/>
        </w:rPr>
      </w:pPr>
    </w:p>
    <w:p w:rsidR="00370C27" w:rsidRPr="00ED2105" w:rsidRDefault="00370C27" w:rsidP="006721EA">
      <w:pPr>
        <w:rPr>
          <w:rFonts w:ascii="Calibri" w:hAnsi="Calibri"/>
        </w:rPr>
      </w:pPr>
    </w:p>
    <w:p w:rsidR="00B0554B" w:rsidRPr="00ED2105" w:rsidRDefault="00B0554B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C21561" w:rsidRPr="00ED2105" w:rsidTr="008C1F31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lastRenderedPageBreak/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C21561" w:rsidRPr="00ED2105" w:rsidTr="008C1F31"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Default="00900849" w:rsidP="008A7A94">
            <w:pPr>
              <w:jc w:val="center"/>
              <w:rPr>
                <w:rFonts w:ascii="Calibri" w:hAnsi="Calibri"/>
              </w:rPr>
            </w:pPr>
          </w:p>
          <w:p w:rsidR="00900849" w:rsidRPr="00ED2105" w:rsidRDefault="00900849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900849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900849">
              <w:rPr>
                <w:rFonts w:ascii="Calibri" w:hAnsi="Calibri"/>
                <w:b/>
              </w:rPr>
              <w:t>2º Período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7502F0" w:rsidRDefault="007502F0" w:rsidP="007502F0">
            <w:pPr>
              <w:spacing w:line="340" w:lineRule="exact"/>
            </w:pPr>
            <w:r w:rsidRPr="00037547">
              <w:t>Gases e dispersões</w:t>
            </w:r>
          </w:p>
          <w:p w:rsidR="007502F0" w:rsidRPr="005E4DEB" w:rsidRDefault="007502F0" w:rsidP="007502F0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Lei de Avogadro, volume molar e massa volúmica</w:t>
            </w:r>
          </w:p>
          <w:p w:rsidR="007502F0" w:rsidRPr="005E4DEB" w:rsidRDefault="007502F0" w:rsidP="007502F0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Soluções, coloides e suspensões</w:t>
            </w:r>
          </w:p>
          <w:p w:rsidR="00370C27" w:rsidRPr="007502F0" w:rsidRDefault="007502F0" w:rsidP="007502F0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Composição quantitativa de soluções</w:t>
            </w:r>
          </w:p>
          <w:p w:rsidR="008C1F31" w:rsidRDefault="00370C27" w:rsidP="008C1F31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Diluição de soluções aquosas</w:t>
            </w:r>
          </w:p>
          <w:p w:rsidR="00370C27" w:rsidRPr="008C1F31" w:rsidRDefault="00370C27" w:rsidP="008C1F31">
            <w:pPr>
              <w:pStyle w:val="Default"/>
              <w:ind w:lef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8C1F31">
              <w:rPr>
                <w:rFonts w:ascii="Times New Roman" w:hAnsi="Times New Roman" w:cs="Times New Roman"/>
                <w:b/>
                <w:sz w:val="22"/>
                <w:szCs w:val="22"/>
              </w:rPr>
              <w:t>AL 2.2.</w:t>
            </w:r>
            <w:r w:rsidRPr="008C1F31">
              <w:rPr>
                <w:rFonts w:ascii="Times New Roman" w:hAnsi="Times New Roman" w:cs="Times New Roman"/>
                <w:sz w:val="22"/>
                <w:szCs w:val="22"/>
              </w:rPr>
              <w:t xml:space="preserve"> Soluções a partir de solutos sólidos </w:t>
            </w:r>
          </w:p>
          <w:p w:rsidR="007502F0" w:rsidRDefault="008C1F31" w:rsidP="00370C27">
            <w:pPr>
              <w:spacing w:line="3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370C27" w:rsidRPr="00900849">
              <w:rPr>
                <w:b/>
                <w:sz w:val="22"/>
                <w:szCs w:val="22"/>
              </w:rPr>
              <w:t>AL 2.3.</w:t>
            </w:r>
            <w:r w:rsidR="00370C27" w:rsidRPr="005E4DEB">
              <w:rPr>
                <w:sz w:val="22"/>
                <w:szCs w:val="22"/>
              </w:rPr>
              <w:t xml:space="preserve"> Diluição de soluções</w:t>
            </w:r>
          </w:p>
          <w:p w:rsidR="00370C27" w:rsidRDefault="00370C27" w:rsidP="00370C27">
            <w:pPr>
              <w:spacing w:line="340" w:lineRule="exact"/>
            </w:pPr>
            <w:r w:rsidRPr="00B71C10">
              <w:t>Transformações químicas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Energia de ligação e reações químicas</w:t>
            </w:r>
          </w:p>
          <w:p w:rsidR="00370C27" w:rsidRPr="005E4DEB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5E4DEB">
              <w:rPr>
                <w:sz w:val="22"/>
                <w:szCs w:val="22"/>
              </w:rPr>
              <w:t>Reações fotoquímicas na atmosfera</w:t>
            </w:r>
          </w:p>
          <w:p w:rsidR="00370C27" w:rsidRDefault="008C1F31" w:rsidP="00370C27">
            <w:pPr>
              <w:spacing w:line="340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370C27" w:rsidRPr="00900849">
              <w:rPr>
                <w:b/>
                <w:sz w:val="22"/>
                <w:szCs w:val="22"/>
              </w:rPr>
              <w:t>AL 2.4.</w:t>
            </w:r>
            <w:r w:rsidR="00370C27" w:rsidRPr="005E4DEB">
              <w:rPr>
                <w:sz w:val="22"/>
                <w:szCs w:val="22"/>
              </w:rPr>
              <w:t xml:space="preserve"> Reação fotoquímica</w:t>
            </w:r>
          </w:p>
          <w:p w:rsidR="00F55E9D" w:rsidRDefault="00F55E9D" w:rsidP="00370C27">
            <w:pPr>
              <w:spacing w:line="340" w:lineRule="exact"/>
              <w:rPr>
                <w:sz w:val="22"/>
                <w:szCs w:val="22"/>
              </w:rPr>
            </w:pPr>
          </w:p>
          <w:p w:rsidR="00370C27" w:rsidRDefault="00370C27" w:rsidP="00370C27">
            <w:pPr>
              <w:spacing w:line="340" w:lineRule="exact"/>
            </w:pPr>
            <w:r w:rsidRPr="008600F5">
              <w:t>Energia e movimentos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Energia cinética e energia potencial; energia interna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 xml:space="preserve">Sistema mecânico; sistema redutível a uma partícula 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O trabalho como medida da energia transferida por ação de forças; trabalho realizado por forças constantes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Teorema da Energia Cinética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Forças conservativas e não conservativas; o peso como força conservativa; trabalho realizado pelo peso e variação da energia potencial gravítica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Energia mecânica e conservação da energia mecânica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 xml:space="preserve">Forças não conservativas e variação da energia mecânica </w:t>
            </w:r>
          </w:p>
          <w:p w:rsidR="00370C27" w:rsidRPr="00B33A18" w:rsidRDefault="00370C27" w:rsidP="00370C27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Potência</w:t>
            </w:r>
          </w:p>
          <w:p w:rsidR="00900849" w:rsidRPr="008C1F31" w:rsidRDefault="00370C27" w:rsidP="00900849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B33A18">
              <w:rPr>
                <w:sz w:val="20"/>
                <w:szCs w:val="20"/>
              </w:rPr>
              <w:t>Conservação de energia, dissipação de energia e rendimento</w:t>
            </w:r>
          </w:p>
          <w:p w:rsidR="00370C27" w:rsidRPr="00900849" w:rsidRDefault="00370C27" w:rsidP="00900849">
            <w:pPr>
              <w:pStyle w:val="Default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900849">
              <w:rPr>
                <w:rFonts w:ascii="Times New Roman" w:hAnsi="Times New Roman" w:cs="Times New Roman"/>
                <w:b/>
                <w:sz w:val="20"/>
                <w:szCs w:val="20"/>
              </w:rPr>
              <w:t>AL 1.1.</w:t>
            </w:r>
            <w:r w:rsidRPr="00900849">
              <w:rPr>
                <w:rFonts w:ascii="Times New Roman" w:hAnsi="Times New Roman" w:cs="Times New Roman"/>
                <w:sz w:val="20"/>
                <w:szCs w:val="20"/>
              </w:rPr>
              <w:t xml:space="preserve"> Movimento num plano inclinado: variação da energia cinética e distância percorrida</w:t>
            </w:r>
          </w:p>
          <w:p w:rsidR="0099135C" w:rsidRPr="007502F0" w:rsidRDefault="008C1F31" w:rsidP="00370C27">
            <w:pPr>
              <w:spacing w:line="34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370C27" w:rsidRPr="00900849">
              <w:rPr>
                <w:b/>
                <w:sz w:val="20"/>
                <w:szCs w:val="20"/>
              </w:rPr>
              <w:t>AL 1.2.</w:t>
            </w:r>
            <w:r w:rsidR="00370C27" w:rsidRPr="00B33A18">
              <w:rPr>
                <w:sz w:val="20"/>
                <w:szCs w:val="20"/>
              </w:rPr>
              <w:t xml:space="preserve"> Movimento vertical de queda e ressalto de uma bola: transformações e transferências de energia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D22A79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7502F0">
              <w:rPr>
                <w:rFonts w:ascii="Calibri" w:hAnsi="Calibri"/>
                <w:b/>
              </w:rPr>
              <w:t>0</w:t>
            </w: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8C1F31" w:rsidRP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7502F0" w:rsidRDefault="007502F0" w:rsidP="007502F0">
            <w:pPr>
              <w:rPr>
                <w:rFonts w:asciiTheme="minorHAnsi" w:hAnsiTheme="minorHAnsi"/>
                <w:b/>
              </w:rPr>
            </w:pPr>
          </w:p>
          <w:p w:rsidR="00370C27" w:rsidRP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  <w:r w:rsidRPr="008C1F31">
              <w:rPr>
                <w:rFonts w:asciiTheme="minorHAnsi" w:hAnsiTheme="minorHAnsi"/>
                <w:b/>
              </w:rPr>
              <w:t>1</w:t>
            </w:r>
            <w:r w:rsidR="00D22A79">
              <w:rPr>
                <w:rFonts w:asciiTheme="minorHAnsi" w:hAnsiTheme="minorHAnsi"/>
                <w:b/>
              </w:rPr>
              <w:t>5</w:t>
            </w:r>
          </w:p>
          <w:p w:rsidR="00370C27" w:rsidRPr="008C1F31" w:rsidRDefault="00370C27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370C27" w:rsidRPr="008C1F31" w:rsidRDefault="00370C27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370C27" w:rsidRPr="008C1F31" w:rsidRDefault="00370C27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370C27" w:rsidRPr="008C1F31" w:rsidRDefault="00370C27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370C27" w:rsidRPr="008C1F31" w:rsidRDefault="00370C27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370C27" w:rsidRDefault="00D22A79" w:rsidP="008A7A9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23</w:t>
            </w: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99135C" w:rsidRDefault="0099135C" w:rsidP="007502F0">
            <w:pPr>
              <w:rPr>
                <w:rFonts w:ascii="Calibri" w:hAnsi="Calibri"/>
                <w:b/>
              </w:rPr>
            </w:pPr>
          </w:p>
          <w:p w:rsidR="0099135C" w:rsidRPr="00ED2105" w:rsidRDefault="0099135C" w:rsidP="008A7A9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="Calibri" w:hAnsi="Calibr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="Calibri" w:hAnsi="Calibr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="Calibri" w:hAnsi="Calibri"/>
                <w:b/>
              </w:rPr>
            </w:pPr>
          </w:p>
          <w:p w:rsidR="008C1F31" w:rsidRDefault="008C1F31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Default="00370C27" w:rsidP="008A7A94">
            <w:pPr>
              <w:jc w:val="center"/>
              <w:rPr>
                <w:rFonts w:ascii="Calibri" w:hAnsi="Calibri"/>
                <w:b/>
              </w:rPr>
            </w:pPr>
          </w:p>
          <w:p w:rsidR="00370C27" w:rsidRPr="00ED2105" w:rsidRDefault="00370C27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</w:tr>
      <w:tr w:rsidR="00C21561" w:rsidRPr="00ED2105" w:rsidTr="008C1F31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7502F0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76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C21561" w:rsidRPr="00ED2105" w:rsidTr="008A7A94"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900849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900849">
              <w:rPr>
                <w:rFonts w:ascii="Calibri" w:hAnsi="Calibri"/>
                <w:b/>
              </w:rPr>
              <w:t>3º Período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7502F0" w:rsidRDefault="007502F0" w:rsidP="007502F0">
            <w:pPr>
              <w:spacing w:line="340" w:lineRule="exact"/>
            </w:pPr>
            <w:r w:rsidRPr="008600F5">
              <w:t xml:space="preserve">Energia e fenómenos </w:t>
            </w:r>
            <w:r>
              <w:t>elétricos</w:t>
            </w:r>
          </w:p>
          <w:p w:rsidR="007502F0" w:rsidRPr="00AB403C" w:rsidRDefault="007502F0" w:rsidP="007502F0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Grandezas elétricas: corrente elétrica, diferença de potencial elétrico e resistência elétrica</w:t>
            </w:r>
          </w:p>
          <w:p w:rsidR="007502F0" w:rsidRPr="00AB403C" w:rsidRDefault="007502F0" w:rsidP="007502F0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Corrente contínua e corrente alternada</w:t>
            </w:r>
          </w:p>
          <w:p w:rsidR="007502F0" w:rsidRPr="00AB403C" w:rsidRDefault="007502F0" w:rsidP="007502F0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Resistência de condutores filiformes; resistividade e variação da resistividade com a</w:t>
            </w:r>
            <w:r>
              <w:rPr>
                <w:sz w:val="20"/>
                <w:szCs w:val="20"/>
              </w:rPr>
              <w:t xml:space="preserve"> </w:t>
            </w:r>
            <w:r w:rsidRPr="00AB403C">
              <w:rPr>
                <w:sz w:val="20"/>
                <w:szCs w:val="20"/>
              </w:rPr>
              <w:t>temperatura</w:t>
            </w:r>
          </w:p>
          <w:p w:rsidR="007502F0" w:rsidRPr="00AB403C" w:rsidRDefault="007502F0" w:rsidP="007502F0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Efeito Joule</w:t>
            </w:r>
          </w:p>
          <w:p w:rsidR="007502F0" w:rsidRPr="00AB403C" w:rsidRDefault="007502F0" w:rsidP="007502F0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Geradores de corrente contínua: força eletromotriz e resistência interna; curva</w:t>
            </w:r>
            <w:r>
              <w:rPr>
                <w:sz w:val="20"/>
                <w:szCs w:val="20"/>
              </w:rPr>
              <w:t xml:space="preserve"> </w:t>
            </w:r>
            <w:r w:rsidRPr="00AB403C">
              <w:rPr>
                <w:sz w:val="20"/>
                <w:szCs w:val="20"/>
              </w:rPr>
              <w:t>característica</w:t>
            </w:r>
          </w:p>
          <w:p w:rsidR="0099135C" w:rsidRPr="007502F0" w:rsidRDefault="007502F0" w:rsidP="007502F0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0"/>
                <w:szCs w:val="20"/>
              </w:rPr>
            </w:pPr>
            <w:r w:rsidRPr="00AB403C">
              <w:rPr>
                <w:sz w:val="20"/>
                <w:szCs w:val="20"/>
              </w:rPr>
              <w:t>Associações em série e em paralelo: diferença de potencial elétrico e corrente elétrica</w:t>
            </w:r>
          </w:p>
          <w:p w:rsidR="00F55E9D" w:rsidRPr="00B33A18" w:rsidRDefault="00F55E9D" w:rsidP="00F55E9D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AB403C">
              <w:rPr>
                <w:sz w:val="20"/>
                <w:szCs w:val="20"/>
              </w:rPr>
              <w:t>Conservação da energia em circuitos elétricos; potência elétrica</w:t>
            </w:r>
          </w:p>
          <w:p w:rsidR="00F55E9D" w:rsidRDefault="00F55E9D" w:rsidP="00F55E9D">
            <w:pPr>
              <w:spacing w:line="340" w:lineRule="exact"/>
              <w:rPr>
                <w:sz w:val="20"/>
                <w:szCs w:val="20"/>
              </w:rPr>
            </w:pPr>
            <w:r w:rsidRPr="00900849">
              <w:rPr>
                <w:b/>
                <w:sz w:val="20"/>
                <w:szCs w:val="20"/>
              </w:rPr>
              <w:t>AL 2.1</w:t>
            </w:r>
            <w:r w:rsidRPr="00AB403C">
              <w:rPr>
                <w:sz w:val="20"/>
                <w:szCs w:val="20"/>
              </w:rPr>
              <w:t>. Características de uma pilha</w:t>
            </w:r>
          </w:p>
          <w:p w:rsidR="00F55E9D" w:rsidRDefault="00F55E9D" w:rsidP="00F55E9D">
            <w:pPr>
              <w:spacing w:line="340" w:lineRule="exact"/>
              <w:rPr>
                <w:sz w:val="20"/>
                <w:szCs w:val="20"/>
              </w:rPr>
            </w:pPr>
          </w:p>
          <w:p w:rsidR="00F55E9D" w:rsidRDefault="00F55E9D" w:rsidP="00F55E9D">
            <w:pPr>
              <w:spacing w:line="340" w:lineRule="exact"/>
            </w:pPr>
            <w:r w:rsidRPr="00FF1A8C">
              <w:t>Energia, fenómenos térmicos e radiação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Sistema, fronteira e vizinhança; sistema isolado; sistema termodinâmico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Temperatura, equilíbrio térmico e escalas de temperatura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O calor como medida da energia transferida espontaneamente entre sistemas a diferentes</w:t>
            </w:r>
            <w:r>
              <w:rPr>
                <w:sz w:val="20"/>
                <w:szCs w:val="20"/>
              </w:rPr>
              <w:t xml:space="preserve"> </w:t>
            </w:r>
            <w:r w:rsidRPr="00205B95">
              <w:rPr>
                <w:sz w:val="20"/>
                <w:szCs w:val="20"/>
              </w:rPr>
              <w:t>temperaturas</w:t>
            </w:r>
          </w:p>
          <w:p w:rsidR="00F55E9D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Radiação e irradiância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Mecanismos de transferência de energia por calor em sólidos e fluidos: condução e</w:t>
            </w:r>
            <w:r>
              <w:rPr>
                <w:sz w:val="20"/>
                <w:szCs w:val="20"/>
              </w:rPr>
              <w:t xml:space="preserve"> </w:t>
            </w:r>
            <w:r w:rsidRPr="00205B95">
              <w:rPr>
                <w:sz w:val="20"/>
                <w:szCs w:val="20"/>
              </w:rPr>
              <w:t>convecção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Condução térmica e condutividade térmica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Capacidade térmica mássica</w:t>
            </w:r>
          </w:p>
          <w:p w:rsidR="00F55E9D" w:rsidRPr="00205B95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Variação de entalpia de fusão e de vaporização</w:t>
            </w:r>
          </w:p>
          <w:p w:rsidR="00F55E9D" w:rsidRDefault="00F55E9D" w:rsidP="00F55E9D">
            <w:pPr>
              <w:pStyle w:val="Default"/>
              <w:numPr>
                <w:ilvl w:val="0"/>
                <w:numId w:val="1"/>
              </w:numPr>
              <w:spacing w:line="228" w:lineRule="auto"/>
              <w:ind w:left="170" w:hanging="215"/>
              <w:rPr>
                <w:sz w:val="20"/>
                <w:szCs w:val="20"/>
              </w:rPr>
            </w:pPr>
            <w:r w:rsidRPr="00205B95">
              <w:rPr>
                <w:sz w:val="20"/>
                <w:szCs w:val="20"/>
              </w:rPr>
              <w:t>Primeira Lei da Termodinâmica: transferências de energia e conservação da energia</w:t>
            </w:r>
          </w:p>
          <w:p w:rsidR="00F55E9D" w:rsidRPr="00B648FF" w:rsidRDefault="00F55E9D" w:rsidP="00F55E9D">
            <w:pPr>
              <w:pStyle w:val="Default"/>
              <w:numPr>
                <w:ilvl w:val="0"/>
                <w:numId w:val="1"/>
              </w:numPr>
              <w:ind w:left="175" w:hanging="218"/>
              <w:rPr>
                <w:sz w:val="22"/>
                <w:szCs w:val="22"/>
              </w:rPr>
            </w:pPr>
            <w:r w:rsidRPr="00205B95">
              <w:rPr>
                <w:sz w:val="20"/>
                <w:szCs w:val="20"/>
              </w:rPr>
              <w:t>Segunda Lei da Termodinâmica: degradação da energia e rendimento</w:t>
            </w:r>
          </w:p>
          <w:p w:rsidR="00F55E9D" w:rsidRPr="00900849" w:rsidRDefault="00F55E9D" w:rsidP="00900849">
            <w:pPr>
              <w:pStyle w:val="Default"/>
              <w:ind w:lef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900849">
              <w:rPr>
                <w:rFonts w:ascii="Times New Roman" w:hAnsi="Times New Roman" w:cs="Times New Roman"/>
                <w:b/>
                <w:sz w:val="20"/>
                <w:szCs w:val="20"/>
              </w:rPr>
              <w:t>AL 3.1</w:t>
            </w:r>
            <w:r w:rsidRPr="00900849">
              <w:rPr>
                <w:rFonts w:ascii="Times New Roman" w:hAnsi="Times New Roman" w:cs="Times New Roman"/>
                <w:sz w:val="20"/>
                <w:szCs w:val="20"/>
              </w:rPr>
              <w:t>. Radiação e potência elétrica de um painel fotovoltaico</w:t>
            </w:r>
          </w:p>
          <w:p w:rsidR="00F55E9D" w:rsidRPr="008C1F31" w:rsidRDefault="00F55E9D" w:rsidP="00900849">
            <w:pPr>
              <w:pStyle w:val="Default"/>
              <w:ind w:left="175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C1F31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AL 3.2.</w:t>
            </w:r>
            <w:r w:rsidRPr="008C1F3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Capacidade térmica mássica</w:t>
            </w:r>
          </w:p>
          <w:p w:rsidR="00F55E9D" w:rsidRPr="00900849" w:rsidRDefault="00F55E9D" w:rsidP="00900849">
            <w:pPr>
              <w:pStyle w:val="Default"/>
              <w:tabs>
                <w:tab w:val="left" w:pos="1545"/>
              </w:tabs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8C1F31"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  <w:t>AL 3.3</w:t>
            </w:r>
            <w:r w:rsidRPr="008C1F3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. </w:t>
            </w:r>
            <w:r w:rsidRPr="00900849">
              <w:rPr>
                <w:rFonts w:ascii="Times New Roman" w:hAnsi="Times New Roman" w:cs="Times New Roman"/>
                <w:sz w:val="20"/>
                <w:szCs w:val="20"/>
              </w:rPr>
              <w:t>Balanço energético num sistema termodinâmico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D22A79" w:rsidP="008A7A9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28</w:t>
            </w: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99135C" w:rsidRPr="0099135C" w:rsidRDefault="0099135C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Default="00F55E9D" w:rsidP="008A7A94">
            <w:pPr>
              <w:jc w:val="center"/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99135C" w:rsidRDefault="00F55E9D" w:rsidP="008A7A94">
            <w:pPr>
              <w:jc w:val="center"/>
              <w:rPr>
                <w:rFonts w:asciiTheme="minorHAnsi" w:hAnsiTheme="minorHAnsi"/>
                <w:b/>
              </w:rPr>
            </w:pPr>
          </w:p>
          <w:p w:rsidR="00F55E9D" w:rsidRPr="00ED2105" w:rsidRDefault="00D22A79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Default="00F55E9D" w:rsidP="008A7A94">
            <w:pPr>
              <w:jc w:val="center"/>
              <w:rPr>
                <w:rFonts w:ascii="Calibri" w:hAnsi="Calibri"/>
                <w:b/>
              </w:rPr>
            </w:pPr>
          </w:p>
          <w:p w:rsidR="0099135C" w:rsidRDefault="0099135C" w:rsidP="008A7A94">
            <w:pPr>
              <w:jc w:val="center"/>
              <w:rPr>
                <w:rFonts w:ascii="Calibri" w:hAnsi="Calibri"/>
                <w:b/>
              </w:rPr>
            </w:pPr>
          </w:p>
          <w:p w:rsidR="0099135C" w:rsidRDefault="0099135C" w:rsidP="008A7A94">
            <w:pPr>
              <w:jc w:val="center"/>
              <w:rPr>
                <w:rFonts w:ascii="Calibri" w:hAnsi="Calibri"/>
                <w:b/>
              </w:rPr>
            </w:pPr>
          </w:p>
          <w:p w:rsidR="00F55E9D" w:rsidRPr="00ED2105" w:rsidRDefault="0099135C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D22A79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66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6721EA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44" w:rsidRDefault="00536E44">
      <w:r>
        <w:separator/>
      </w:r>
    </w:p>
  </w:endnote>
  <w:endnote w:type="continuationSeparator" w:id="0">
    <w:p w:rsidR="00536E44" w:rsidRDefault="0053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="00165434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="00165434" w:rsidRPr="006721EA">
      <w:rPr>
        <w:b/>
        <w:sz w:val="16"/>
        <w:szCs w:val="16"/>
      </w:rPr>
      <w:fldChar w:fldCharType="separate"/>
    </w:r>
    <w:r w:rsidR="00914562">
      <w:rPr>
        <w:b/>
        <w:noProof/>
        <w:sz w:val="16"/>
        <w:szCs w:val="16"/>
      </w:rPr>
      <w:t>2</w:t>
    </w:r>
    <w:r w:rsidR="00165434"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="00165434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="00165434" w:rsidRPr="006721EA">
      <w:rPr>
        <w:b/>
        <w:sz w:val="16"/>
        <w:szCs w:val="16"/>
      </w:rPr>
      <w:fldChar w:fldCharType="separate"/>
    </w:r>
    <w:r w:rsidR="00914562">
      <w:rPr>
        <w:b/>
        <w:noProof/>
        <w:sz w:val="16"/>
        <w:szCs w:val="16"/>
      </w:rPr>
      <w:t>4</w:t>
    </w:r>
    <w:r w:rsidR="00165434"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44" w:rsidRDefault="00536E44">
      <w:r>
        <w:separator/>
      </w:r>
    </w:p>
  </w:footnote>
  <w:footnote w:type="continuationSeparator" w:id="0">
    <w:p w:rsidR="00536E44" w:rsidRDefault="00536E44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Default="00900849">
    <w:pPr>
      <w:pStyle w:val="Cabealho"/>
    </w:pPr>
    <w:r w:rsidRPr="0090084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-525145</wp:posOffset>
          </wp:positionH>
          <wp:positionV relativeFrom="paragraph">
            <wp:posOffset>-333375</wp:posOffset>
          </wp:positionV>
          <wp:extent cx="2703830" cy="763270"/>
          <wp:effectExtent l="19050" t="0" r="1270" b="0"/>
          <wp:wrapTight wrapText="bothSides">
            <wp:wrapPolygon edited="0">
              <wp:start x="2435" y="0"/>
              <wp:lineTo x="913" y="3235"/>
              <wp:lineTo x="0" y="6469"/>
              <wp:lineTo x="-152" y="14017"/>
              <wp:lineTo x="457" y="17251"/>
              <wp:lineTo x="457" y="18329"/>
              <wp:lineTo x="1674" y="21025"/>
              <wp:lineTo x="2131" y="21025"/>
              <wp:lineTo x="3500" y="21025"/>
              <wp:lineTo x="6696" y="21025"/>
              <wp:lineTo x="8218" y="19947"/>
              <wp:lineTo x="8066" y="17251"/>
              <wp:lineTo x="18719" y="17251"/>
              <wp:lineTo x="21610" y="15634"/>
              <wp:lineTo x="21610" y="8087"/>
              <wp:lineTo x="4261" y="0"/>
              <wp:lineTo x="2435" y="0"/>
            </wp:wrapPolygon>
          </wp:wrapTight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0084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8258175</wp:posOffset>
          </wp:positionH>
          <wp:positionV relativeFrom="paragraph">
            <wp:posOffset>-266065</wp:posOffset>
          </wp:positionV>
          <wp:extent cx="1440180" cy="695960"/>
          <wp:effectExtent l="19050" t="0" r="7620" b="0"/>
          <wp:wrapTight wrapText="bothSides">
            <wp:wrapPolygon edited="0">
              <wp:start x="-286" y="0"/>
              <wp:lineTo x="-286" y="21285"/>
              <wp:lineTo x="21714" y="21285"/>
              <wp:lineTo x="21714" y="0"/>
              <wp:lineTo x="-286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14601"/>
    <w:multiLevelType w:val="hybridMultilevel"/>
    <w:tmpl w:val="EC3E8D2A"/>
    <w:lvl w:ilvl="0" w:tplc="0816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10496"/>
    <w:rsid w:val="00034FBB"/>
    <w:rsid w:val="000C1B8C"/>
    <w:rsid w:val="000E7070"/>
    <w:rsid w:val="00165434"/>
    <w:rsid w:val="002147CE"/>
    <w:rsid w:val="00271486"/>
    <w:rsid w:val="002872F2"/>
    <w:rsid w:val="0032381F"/>
    <w:rsid w:val="00363DBE"/>
    <w:rsid w:val="00370C27"/>
    <w:rsid w:val="003B3CE8"/>
    <w:rsid w:val="00504E31"/>
    <w:rsid w:val="00511568"/>
    <w:rsid w:val="0052368E"/>
    <w:rsid w:val="00536E44"/>
    <w:rsid w:val="005E1D4B"/>
    <w:rsid w:val="006721EA"/>
    <w:rsid w:val="006976BA"/>
    <w:rsid w:val="00722451"/>
    <w:rsid w:val="007502F0"/>
    <w:rsid w:val="00787CAB"/>
    <w:rsid w:val="008A7A94"/>
    <w:rsid w:val="008C1F31"/>
    <w:rsid w:val="0090034E"/>
    <w:rsid w:val="00900849"/>
    <w:rsid w:val="00914562"/>
    <w:rsid w:val="009545A3"/>
    <w:rsid w:val="0099135C"/>
    <w:rsid w:val="00992658"/>
    <w:rsid w:val="00A20245"/>
    <w:rsid w:val="00A22939"/>
    <w:rsid w:val="00A76E07"/>
    <w:rsid w:val="00AA1891"/>
    <w:rsid w:val="00B0554B"/>
    <w:rsid w:val="00B24BE6"/>
    <w:rsid w:val="00B96045"/>
    <w:rsid w:val="00BF282B"/>
    <w:rsid w:val="00BF5466"/>
    <w:rsid w:val="00C21561"/>
    <w:rsid w:val="00D22A79"/>
    <w:rsid w:val="00D643A1"/>
    <w:rsid w:val="00D66F80"/>
    <w:rsid w:val="00DD52F2"/>
    <w:rsid w:val="00E34066"/>
    <w:rsid w:val="00E93102"/>
    <w:rsid w:val="00EB68E3"/>
    <w:rsid w:val="00ED2105"/>
    <w:rsid w:val="00EE6A48"/>
    <w:rsid w:val="00F34FF2"/>
    <w:rsid w:val="00F41FA9"/>
    <w:rsid w:val="00F55E9D"/>
    <w:rsid w:val="00FA710C"/>
    <w:rsid w:val="00F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2F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customStyle="1" w:styleId="Default">
    <w:name w:val="Default"/>
    <w:rsid w:val="00370C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2F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customStyle="1" w:styleId="Default">
    <w:name w:val="Default"/>
    <w:rsid w:val="00370C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3646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Alexandra Maria Guerra Machado da C.Francisco</cp:lastModifiedBy>
  <cp:revision>2</cp:revision>
  <dcterms:created xsi:type="dcterms:W3CDTF">2017-10-12T10:23:00Z</dcterms:created>
  <dcterms:modified xsi:type="dcterms:W3CDTF">2017-10-12T10:23:00Z</dcterms:modified>
</cp:coreProperties>
</file>