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3157"/>
        <w:gridCol w:w="2694"/>
        <w:gridCol w:w="1842"/>
        <w:gridCol w:w="1985"/>
        <w:gridCol w:w="1276"/>
      </w:tblGrid>
      <w:tr w:rsidR="0035431F" w:rsidRPr="0035431F" w:rsidTr="00633048">
        <w:tc>
          <w:tcPr>
            <w:tcW w:w="12299" w:type="dxa"/>
            <w:gridSpan w:val="5"/>
            <w:vAlign w:val="center"/>
          </w:tcPr>
          <w:p w:rsidR="0035431F" w:rsidRPr="0035431F" w:rsidRDefault="0035431F" w:rsidP="0035431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t-PT"/>
              </w:rPr>
            </w:pPr>
            <w:bookmarkStart w:id="0" w:name="_GoBack"/>
            <w:bookmarkEnd w:id="0"/>
            <w:r w:rsidRPr="0035431F">
              <w:rPr>
                <w:rFonts w:eastAsia="Times New Roman" w:cstheme="minorHAnsi"/>
                <w:b/>
                <w:sz w:val="28"/>
                <w:szCs w:val="28"/>
                <w:lang w:eastAsia="pt-PT"/>
              </w:rPr>
              <w:t>Disciplina:</w:t>
            </w:r>
            <w:r w:rsidRPr="0035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PT"/>
              </w:rPr>
              <w:t xml:space="preserve"> </w:t>
            </w:r>
            <w:r w:rsidRPr="0035431F">
              <w:rPr>
                <w:rFonts w:ascii="Calibri" w:eastAsia="Times New Roman" w:hAnsi="Calibri" w:cs="Calibri"/>
                <w:b/>
                <w:sz w:val="28"/>
                <w:szCs w:val="28"/>
                <w:lang w:eastAsia="pt-PT"/>
              </w:rPr>
              <w:t>Desenho Técnico</w:t>
            </w:r>
          </w:p>
          <w:p w:rsidR="0035431F" w:rsidRPr="0035431F" w:rsidRDefault="0035431F" w:rsidP="0035431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Módulo 11</w:t>
            </w:r>
            <w:r w:rsidRPr="0035431F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 xml:space="preserve"> :</w:t>
            </w:r>
            <w:r w:rsidRPr="0035431F">
              <w:rPr>
                <w:rFonts w:ascii="Calibri" w:eastAsia="Times New Roman" w:hAnsi="Calibri" w:cs="Calibri"/>
                <w:b/>
                <w:sz w:val="24"/>
                <w:szCs w:val="24"/>
                <w:lang w:eastAsia="pt-PT"/>
              </w:rPr>
              <w:t xml:space="preserve"> </w:t>
            </w:r>
            <w:r w:rsidR="007033AD">
              <w:rPr>
                <w:rFonts w:ascii="Calibri" w:eastAsia="Times New Roman" w:hAnsi="Calibri" w:cs="Calibri"/>
                <w:b/>
                <w:sz w:val="24"/>
                <w:szCs w:val="24"/>
                <w:lang w:eastAsia="pt-PT"/>
              </w:rPr>
              <w:t>Desenho 3D - Construção Civil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Calibri" w:hAnsi="Calibri" w:cs="Calibri"/>
                <w:sz w:val="20"/>
                <w:szCs w:val="20"/>
              </w:rPr>
              <w:t xml:space="preserve">Ano </w:t>
            </w:r>
            <w:proofErr w:type="spellStart"/>
            <w:r w:rsidRPr="0035431F">
              <w:rPr>
                <w:rFonts w:ascii="Calibri" w:hAnsi="Calibri" w:cs="Calibri"/>
                <w:sz w:val="20"/>
                <w:szCs w:val="20"/>
              </w:rPr>
              <w:t>letivo</w:t>
            </w:r>
            <w:proofErr w:type="spellEnd"/>
            <w:r w:rsidRPr="0035431F">
              <w:rPr>
                <w:rFonts w:ascii="Calibri" w:hAnsi="Calibri" w:cs="Calibri"/>
                <w:sz w:val="20"/>
                <w:szCs w:val="20"/>
              </w:rPr>
              <w:t xml:space="preserve"> 2016/ 2017</w:t>
            </w:r>
          </w:p>
        </w:tc>
        <w:tc>
          <w:tcPr>
            <w:tcW w:w="1276" w:type="dxa"/>
            <w:vAlign w:val="center"/>
          </w:tcPr>
          <w:p w:rsidR="0035431F" w:rsidRPr="0035431F" w:rsidRDefault="0035431F" w:rsidP="0035431F">
            <w:pPr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:rsidR="0035431F" w:rsidRPr="0035431F" w:rsidRDefault="003732B5" w:rsidP="0035431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12</w:t>
            </w:r>
            <w:r w:rsidR="0035431F" w:rsidRPr="0035431F">
              <w:rPr>
                <w:rFonts w:eastAsia="Times New Roman" w:cstheme="minorHAnsi"/>
                <w:b/>
                <w:sz w:val="24"/>
                <w:szCs w:val="24"/>
                <w:lang w:eastAsia="pt-PT"/>
              </w:rPr>
              <w:t>º ANO</w:t>
            </w:r>
          </w:p>
        </w:tc>
      </w:tr>
      <w:tr w:rsidR="0035431F" w:rsidRPr="0035431F" w:rsidTr="00633048">
        <w:tc>
          <w:tcPr>
            <w:tcW w:w="2621" w:type="dxa"/>
            <w:vAlign w:val="center"/>
          </w:tcPr>
          <w:p w:rsidR="0035431F" w:rsidRPr="0035431F" w:rsidRDefault="0035431F" w:rsidP="003543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proofErr w:type="spellStart"/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Objetivos</w:t>
            </w:r>
            <w:proofErr w:type="spellEnd"/>
          </w:p>
        </w:tc>
        <w:tc>
          <w:tcPr>
            <w:tcW w:w="3157" w:type="dxa"/>
            <w:vAlign w:val="center"/>
          </w:tcPr>
          <w:p w:rsidR="0035431F" w:rsidRPr="0035431F" w:rsidRDefault="0035431F" w:rsidP="003543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Competências visadas</w:t>
            </w:r>
          </w:p>
        </w:tc>
        <w:tc>
          <w:tcPr>
            <w:tcW w:w="2694" w:type="dxa"/>
            <w:vAlign w:val="center"/>
          </w:tcPr>
          <w:p w:rsidR="0035431F" w:rsidRPr="0035431F" w:rsidRDefault="0035431F" w:rsidP="003543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Conteúdos</w:t>
            </w:r>
          </w:p>
        </w:tc>
        <w:tc>
          <w:tcPr>
            <w:tcW w:w="1842" w:type="dxa"/>
            <w:vAlign w:val="center"/>
          </w:tcPr>
          <w:p w:rsidR="0035431F" w:rsidRPr="0035431F" w:rsidRDefault="0035431F" w:rsidP="003543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Avaliação</w:t>
            </w:r>
          </w:p>
        </w:tc>
        <w:tc>
          <w:tcPr>
            <w:tcW w:w="1985" w:type="dxa"/>
            <w:vAlign w:val="center"/>
          </w:tcPr>
          <w:p w:rsidR="0035431F" w:rsidRPr="0035431F" w:rsidRDefault="0035431F" w:rsidP="003543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Recursos</w:t>
            </w:r>
          </w:p>
        </w:tc>
        <w:tc>
          <w:tcPr>
            <w:tcW w:w="1276" w:type="dxa"/>
          </w:tcPr>
          <w:p w:rsidR="0035431F" w:rsidRPr="0035431F" w:rsidRDefault="0035431F" w:rsidP="003543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354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Nº de aulas (Tempos)</w:t>
            </w:r>
          </w:p>
        </w:tc>
      </w:tr>
      <w:tr w:rsidR="0035431F" w:rsidRPr="0035431F" w:rsidTr="00633048">
        <w:trPr>
          <w:trHeight w:val="1266"/>
        </w:trPr>
        <w:tc>
          <w:tcPr>
            <w:tcW w:w="2621" w:type="dxa"/>
          </w:tcPr>
          <w:p w:rsidR="0035431F" w:rsidRPr="0035431F" w:rsidRDefault="0035431F" w:rsidP="0035431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t-PT"/>
              </w:rPr>
            </w:pP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aluno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deverá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: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35431F" w:rsidRPr="0035431F" w:rsidTr="00633048">
              <w:trPr>
                <w:trHeight w:val="3862"/>
              </w:trPr>
              <w:tc>
                <w:tcPr>
                  <w:tcW w:w="2552" w:type="dxa"/>
                </w:tcPr>
                <w:p w:rsidR="0035431F" w:rsidRDefault="0035431F" w:rsidP="00302A3D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Interpretar, definir e executar desenhos de projectos de instalações;</w:t>
                  </w:r>
                </w:p>
                <w:p w:rsidR="0035431F" w:rsidRDefault="0035431F" w:rsidP="00302A3D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MT" w:hAnsi="SymbolMT" w:cs="SymbolMT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Interpretar, conceber e representar desenhos de redes de Frio e Climatização, em estudos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</w:p>
                <w:p w:rsidR="0035431F" w:rsidRDefault="0035431F" w:rsidP="00302A3D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projectos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Engenharia Civil e sua articulação com desenhos de projectos de outras instalações</w:t>
                  </w:r>
                </w:p>
                <w:p w:rsidR="0035431F" w:rsidRPr="0035431F" w:rsidRDefault="0035431F" w:rsidP="00302A3D">
                  <w:pPr>
                    <w:framePr w:hSpace="141" w:wrap="around" w:vAnchor="page" w:hAnchor="margin" w:xAlign="center" w:y="2086"/>
                    <w:autoSpaceDE w:val="0"/>
                    <w:autoSpaceDN w:val="0"/>
                    <w:adjustRightInd w:val="0"/>
                    <w:spacing w:after="0"/>
                    <w:rPr>
                      <w:rFonts w:asciiTheme="majorHAnsi" w:eastAsia="Times New Roman" w:hAnsiTheme="majorHAnsi" w:cstheme="minorHAnsi"/>
                      <w:sz w:val="20"/>
                      <w:szCs w:val="20"/>
                      <w:lang w:eastAsia="pt-PT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técnicas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3157" w:type="dxa"/>
          </w:tcPr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Pretende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-se que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aluno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adquira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desenvolva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de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uma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forma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geral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hábitos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asseio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organização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,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e de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obediência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Normas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regulamentos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específicos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âmbito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Sistemas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Energias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Renováveis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, com a </w:t>
            </w:r>
            <w:proofErr w:type="spellStart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finalidade</w:t>
            </w:r>
            <w:proofErr w:type="spellEnd"/>
            <w:r w:rsidRPr="003543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de: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Aplicar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normas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Desenho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Técnico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Reconhecer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aplicar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normas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específicas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âmbito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Sistemas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Energias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Renováveis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Fazer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uma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leitura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interpretação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correcta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um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documento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técnico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ou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Desenho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Técnico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especifico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âmbito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Sistemas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Energias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Renováveis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Seleccionar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utilizar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equipamentos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documentos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técnicos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base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necessários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para a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execução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determinado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Desenho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Técnico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Realizar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produção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lastRenderedPageBreak/>
              <w:t>Desenhos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Técnicos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âmbito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sua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actividade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profissional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Seleccionar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executar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projecções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adequadas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representação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uma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peça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em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conformidade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com a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finalidade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desenho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Executar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planificações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elementos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simples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isolados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ou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combinados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•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Executar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desenhos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peças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de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conjuntos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mecânicos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em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projecções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ortogonais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em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perspectivas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utilizando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representação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em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esboço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ou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rigorosa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e com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recurso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ao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desenho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assistido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</w:pP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por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computador</w:t>
            </w:r>
            <w:proofErr w:type="spellEnd"/>
            <w:r w:rsidRPr="0035431F">
              <w:rPr>
                <w:rFonts w:ascii="•B'D8›ˇø&lt;ú—" w:eastAsiaTheme="minorEastAsia" w:hAnsi="•B'D8›ˇø&lt;ú—" w:cs="•B'D8›ˇø&lt;ú—"/>
                <w:sz w:val="20"/>
                <w:szCs w:val="20"/>
                <w:lang w:val="en-US"/>
              </w:rPr>
              <w:t>;</w:t>
            </w:r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1F">
              <w:rPr>
                <w:rFonts w:ascii="Arial" w:hAnsi="Arial" w:cs="Arial"/>
                <w:bCs/>
                <w:sz w:val="20"/>
                <w:szCs w:val="20"/>
              </w:rPr>
              <w:t>1. INTRODUÇÃO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1F">
              <w:rPr>
                <w:rFonts w:ascii="Arial" w:hAnsi="Arial" w:cs="Arial"/>
                <w:bCs/>
                <w:sz w:val="20"/>
                <w:szCs w:val="20"/>
              </w:rPr>
              <w:t>2. DESENHO DE CONJUNTOS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431F">
              <w:rPr>
                <w:rFonts w:ascii="Arial" w:hAnsi="Arial" w:cs="Arial"/>
                <w:sz w:val="20"/>
                <w:szCs w:val="20"/>
              </w:rPr>
              <w:t>.1 - Plantas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431F">
              <w:rPr>
                <w:rFonts w:ascii="Arial" w:hAnsi="Arial" w:cs="Arial"/>
                <w:sz w:val="20"/>
                <w:szCs w:val="20"/>
              </w:rPr>
              <w:t>.2 - Alçados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431F">
              <w:rPr>
                <w:rFonts w:ascii="Arial" w:hAnsi="Arial" w:cs="Arial"/>
                <w:sz w:val="20"/>
                <w:szCs w:val="20"/>
              </w:rPr>
              <w:t>.3 – Cortes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1F">
              <w:rPr>
                <w:rFonts w:ascii="Arial" w:hAnsi="Arial" w:cs="Arial"/>
                <w:bCs/>
                <w:sz w:val="20"/>
                <w:szCs w:val="20"/>
              </w:rPr>
              <w:t>3. DESENHO DE INSTALAÇÕES</w:t>
            </w:r>
          </w:p>
          <w:p w:rsid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.1 - Eléctricas</w:t>
            </w:r>
          </w:p>
          <w:p w:rsidR="0035431F" w:rsidRDefault="0035431F" w:rsidP="00354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.2 - Fluidos</w:t>
            </w:r>
          </w:p>
          <w:p w:rsidR="0035431F" w:rsidRPr="0035431F" w:rsidRDefault="0035431F" w:rsidP="0035431F">
            <w:pPr>
              <w:tabs>
                <w:tab w:val="left" w:pos="34"/>
                <w:tab w:val="left" w:pos="176"/>
                <w:tab w:val="left" w:pos="318"/>
              </w:tabs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.3 - Outras instalações</w:t>
            </w:r>
          </w:p>
        </w:tc>
        <w:tc>
          <w:tcPr>
            <w:tcW w:w="1842" w:type="dxa"/>
          </w:tcPr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35431F" w:rsidRPr="0035431F" w:rsidRDefault="0035431F" w:rsidP="0035431F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-Programação do módulo/definição de critérios.</w:t>
            </w:r>
          </w:p>
          <w:p w:rsidR="0035431F" w:rsidRPr="0035431F" w:rsidRDefault="0035431F" w:rsidP="0035431F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-Participação/ autonomia.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-Assiduidade/ pontualidade.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-Materiais/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Motricidade.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- Comportamento/ relação </w:t>
            </w:r>
            <w:proofErr w:type="spellStart"/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inter-pares</w:t>
            </w:r>
            <w:proofErr w:type="spellEnd"/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.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Empenho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/</w:t>
            </w:r>
            <w:proofErr w:type="gramStart"/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motivação</w:t>
            </w:r>
            <w:proofErr w:type="gramEnd"/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.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-Auto-avaliação 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985" w:type="dxa"/>
          </w:tcPr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732B5" w:rsidRDefault="003732B5" w:rsidP="003732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Computadores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</w:pPr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>Gravuras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</w:pPr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>Transparências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</w:pPr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5431F">
              <w:rPr>
                <w:rFonts w:ascii="ad'D8›ˇøË–" w:eastAsiaTheme="minorEastAsia" w:hAnsi="ad'D8›ˇøË–" w:cs="ad'D8›ˇøË–"/>
                <w:sz w:val="20"/>
                <w:szCs w:val="20"/>
                <w:lang w:val="en-US"/>
              </w:rPr>
              <w:t>Diapositivos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</w:pPr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Desenhos</w:t>
            </w:r>
            <w:proofErr w:type="spellEnd"/>
          </w:p>
          <w:p w:rsidR="0035431F" w:rsidRPr="0035431F" w:rsidRDefault="0035431F" w:rsidP="0035431F">
            <w:pPr>
              <w:widowControl w:val="0"/>
              <w:autoSpaceDE w:val="0"/>
              <w:autoSpaceDN w:val="0"/>
              <w:adjustRightInd w:val="0"/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</w:pPr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Modelos</w:t>
            </w:r>
            <w:proofErr w:type="spellEnd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reais</w:t>
            </w:r>
            <w:proofErr w:type="spellEnd"/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Modelos</w:t>
            </w:r>
            <w:proofErr w:type="spellEnd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simulados</w:t>
            </w:r>
            <w:proofErr w:type="spellEnd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 xml:space="preserve">     e </w:t>
            </w:r>
            <w:proofErr w:type="spellStart"/>
            <w:r w:rsidRPr="0035431F">
              <w:rPr>
                <w:rFonts w:ascii="zàe'D8›ˇøË–" w:eastAsiaTheme="minorEastAsia" w:hAnsi="zàe'D8›ˇøË–" w:cs="zàe'D8›ˇøË–"/>
                <w:sz w:val="20"/>
                <w:szCs w:val="20"/>
                <w:lang w:val="en-US"/>
              </w:rPr>
              <w:t>didácticos</w:t>
            </w:r>
            <w:proofErr w:type="spellEnd"/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Papel cavalinho</w:t>
            </w: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35431F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- Lápis de grafite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Cola universal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Cartolinas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 xml:space="preserve">- Tesouras/ </w:t>
            </w:r>
            <w:proofErr w:type="spellStart"/>
            <w:r w:rsidRPr="0035431F">
              <w:rPr>
                <w:rFonts w:ascii="Calibri" w:eastAsia="Calibri" w:hAnsi="Calibri" w:cs="Calibri"/>
                <w:sz w:val="20"/>
                <w:szCs w:val="20"/>
              </w:rPr>
              <w:t>x-atos</w:t>
            </w:r>
            <w:proofErr w:type="spellEnd"/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Livros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>- Endereços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Start"/>
            <w:r w:rsidRPr="0035431F">
              <w:rPr>
                <w:rFonts w:ascii="Calibri" w:eastAsia="Calibri" w:hAnsi="Calibri" w:cs="Calibri"/>
                <w:sz w:val="20"/>
                <w:szCs w:val="20"/>
              </w:rPr>
              <w:t>electrónicos</w:t>
            </w:r>
            <w:proofErr w:type="gramEnd"/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35431F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35431F">
              <w:rPr>
                <w:rFonts w:ascii="Calibri" w:eastAsia="Calibri" w:hAnsi="Calibri" w:cs="Calibri"/>
                <w:sz w:val="20"/>
                <w:szCs w:val="20"/>
              </w:rPr>
              <w:t>Projeção</w:t>
            </w:r>
            <w:proofErr w:type="spellEnd"/>
            <w:r w:rsidRPr="0035431F">
              <w:rPr>
                <w:rFonts w:ascii="Calibri" w:eastAsia="Calibri" w:hAnsi="Calibri" w:cs="Calibri"/>
                <w:sz w:val="20"/>
                <w:szCs w:val="20"/>
              </w:rPr>
              <w:t xml:space="preserve"> de imagens/ diapositivos</w:t>
            </w: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</w:tcPr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5431F" w:rsidRPr="0035431F" w:rsidRDefault="006319EF" w:rsidP="0035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29</w:t>
            </w:r>
            <w:r w:rsidR="0035431F" w:rsidRPr="0035431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="0035431F" w:rsidRPr="0035431F">
              <w:rPr>
                <w:rFonts w:ascii="Calibri" w:hAnsi="Calibri" w:cs="Calibri"/>
                <w:b/>
                <w:sz w:val="20"/>
                <w:szCs w:val="20"/>
              </w:rPr>
              <w:t>tempos</w:t>
            </w:r>
            <w:proofErr w:type="gramEnd"/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  <w:p w:rsidR="0035431F" w:rsidRPr="0035431F" w:rsidRDefault="0035431F" w:rsidP="003543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</w:tbl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5431F" w:rsidRPr="0035431F" w:rsidRDefault="0035431F" w:rsidP="0035431F">
      <w:pPr>
        <w:tabs>
          <w:tab w:val="left" w:pos="12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5431F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</w:p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5431F" w:rsidRPr="0035431F" w:rsidRDefault="0035431F" w:rsidP="0035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748D3" w:rsidRDefault="00C748D3"/>
    <w:sectPr w:rsidR="00C748D3" w:rsidSect="004647A3">
      <w:headerReference w:type="default" r:id="rId7"/>
      <w:footerReference w:type="default" r:id="rId8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FC" w:rsidRDefault="003732B5">
      <w:pPr>
        <w:spacing w:after="0" w:line="240" w:lineRule="auto"/>
      </w:pPr>
      <w:r>
        <w:separator/>
      </w:r>
    </w:p>
  </w:endnote>
  <w:endnote w:type="continuationSeparator" w:id="0">
    <w:p w:rsidR="009B5FFC" w:rsidRDefault="0037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•B'D8›ˇø&lt;ú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àe'D8›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A3" w:rsidRDefault="007033AD">
    <w:pPr>
      <w:pStyle w:val="Rodap"/>
    </w:pPr>
    <w:r>
      <w:t>Formador: Jorge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FC" w:rsidRDefault="003732B5">
      <w:pPr>
        <w:spacing w:after="0" w:line="240" w:lineRule="auto"/>
      </w:pPr>
      <w:r>
        <w:separator/>
      </w:r>
    </w:p>
  </w:footnote>
  <w:footnote w:type="continuationSeparator" w:id="0">
    <w:p w:rsidR="009B5FFC" w:rsidRDefault="0037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49" w:rsidRDefault="007033AD" w:rsidP="00454549">
    <w:pPr>
      <w:tabs>
        <w:tab w:val="center" w:pos="4252"/>
        <w:tab w:val="right" w:pos="8504"/>
      </w:tabs>
      <w:jc w:val="center"/>
      <w:rPr>
        <w:b/>
        <w:noProof/>
      </w:rPr>
    </w:pPr>
    <w:r>
      <w:rPr>
        <w:noProof/>
        <w:lang w:eastAsia="pt-PT"/>
      </w:rPr>
      <w:drawing>
        <wp:inline distT="0" distB="0" distL="0" distR="0" wp14:anchorId="13AC3FA2" wp14:editId="5211F561">
          <wp:extent cx="1104900" cy="457200"/>
          <wp:effectExtent l="0" t="0" r="0" b="0"/>
          <wp:docPr id="1" name="Imagem 1" descr="http://www.esmf.pt/logo_aen2_2016/logo_aen2/jpeg/logo_agrupa_n2_abrantes_2015_PF-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mf.pt/logo_aen2_2016/logo_aen2/jpeg/logo_agrupa_n2_abrantes_2015_PF-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</w:t>
    </w:r>
    <w:r>
      <w:rPr>
        <w:noProof/>
        <w:lang w:eastAsia="pt-PT"/>
      </w:rPr>
      <w:drawing>
        <wp:inline distT="0" distB="0" distL="0" distR="0" wp14:anchorId="15FF67AD" wp14:editId="02391EBC">
          <wp:extent cx="3048000" cy="5238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549" w:rsidRDefault="007033AD" w:rsidP="00454549">
    <w:pPr>
      <w:tabs>
        <w:tab w:val="center" w:pos="4252"/>
        <w:tab w:val="right" w:pos="8504"/>
      </w:tabs>
      <w:jc w:val="center"/>
      <w:rPr>
        <w:noProof/>
        <w:color w:val="808080" w:themeColor="background1" w:themeShade="80"/>
        <w:sz w:val="20"/>
        <w:szCs w:val="20"/>
      </w:rPr>
    </w:pPr>
    <w:r>
      <w:rPr>
        <w:b/>
        <w:noProof/>
        <w:sz w:val="20"/>
        <w:szCs w:val="20"/>
      </w:rPr>
      <w:t xml:space="preserve">AGRUPAMENTO DE ESCOLAS N.º 2 </w:t>
    </w:r>
    <w:r>
      <w:rPr>
        <w:noProof/>
        <w:color w:val="808080" w:themeColor="background1" w:themeShade="80"/>
        <w:sz w:val="20"/>
        <w:szCs w:val="20"/>
      </w:rPr>
      <w:t>DE ABRANTES</w:t>
    </w:r>
  </w:p>
  <w:p w:rsidR="004647A3" w:rsidRPr="00BE7165" w:rsidRDefault="00302A3D" w:rsidP="00464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1F"/>
    <w:rsid w:val="00302A3D"/>
    <w:rsid w:val="0035431F"/>
    <w:rsid w:val="003732B5"/>
    <w:rsid w:val="006319EF"/>
    <w:rsid w:val="007033AD"/>
    <w:rsid w:val="009B5FFC"/>
    <w:rsid w:val="00C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35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431F"/>
  </w:style>
  <w:style w:type="paragraph" w:styleId="Rodap">
    <w:name w:val="footer"/>
    <w:basedOn w:val="Normal"/>
    <w:link w:val="RodapCarcter"/>
    <w:uiPriority w:val="99"/>
    <w:semiHidden/>
    <w:unhideWhenUsed/>
    <w:rsid w:val="0035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431F"/>
  </w:style>
  <w:style w:type="table" w:styleId="Tabelacomgrelha">
    <w:name w:val="Table Grid"/>
    <w:basedOn w:val="Tabelanormal"/>
    <w:uiPriority w:val="59"/>
    <w:rsid w:val="0035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5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43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4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35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431F"/>
  </w:style>
  <w:style w:type="paragraph" w:styleId="Rodap">
    <w:name w:val="footer"/>
    <w:basedOn w:val="Normal"/>
    <w:link w:val="RodapCarcter"/>
    <w:uiPriority w:val="99"/>
    <w:semiHidden/>
    <w:unhideWhenUsed/>
    <w:rsid w:val="0035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431F"/>
  </w:style>
  <w:style w:type="table" w:styleId="Tabelacomgrelha">
    <w:name w:val="Table Grid"/>
    <w:basedOn w:val="Tabelanormal"/>
    <w:uiPriority w:val="59"/>
    <w:rsid w:val="0035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5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43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Manuel Araujo de MagalhÒes Xavier</dc:creator>
  <cp:lastModifiedBy>LEONOR</cp:lastModifiedBy>
  <cp:revision>2</cp:revision>
  <dcterms:created xsi:type="dcterms:W3CDTF">2016-11-20T22:02:00Z</dcterms:created>
  <dcterms:modified xsi:type="dcterms:W3CDTF">2016-11-20T22:02:00Z</dcterms:modified>
</cp:coreProperties>
</file>