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elha"/>
        <w:tblpPr w:leftFromText="141" w:rightFromText="141" w:vertAnchor="page" w:horzAnchor="margin" w:tblpXSpec="center" w:tblpY="2086"/>
        <w:tblW w:w="0" w:type="auto"/>
        <w:tblLayout w:type="fixed"/>
        <w:tblLook w:val="04A0" w:firstRow="1" w:lastRow="0" w:firstColumn="1" w:lastColumn="0" w:noHBand="0" w:noVBand="1"/>
      </w:tblPr>
      <w:tblGrid>
        <w:gridCol w:w="2621"/>
        <w:gridCol w:w="3157"/>
        <w:gridCol w:w="2694"/>
        <w:gridCol w:w="1842"/>
        <w:gridCol w:w="1985"/>
        <w:gridCol w:w="1276"/>
      </w:tblGrid>
      <w:tr w:rsidR="00A82331" w:rsidRPr="00A82331" w:rsidTr="00633048">
        <w:tc>
          <w:tcPr>
            <w:tcW w:w="12299" w:type="dxa"/>
            <w:gridSpan w:val="5"/>
            <w:vAlign w:val="center"/>
          </w:tcPr>
          <w:p w:rsidR="00A82331" w:rsidRPr="00A82331" w:rsidRDefault="00A82331" w:rsidP="00A82331">
            <w:pPr>
              <w:jc w:val="center"/>
              <w:rPr>
                <w:rFonts w:eastAsia="Times New Roman" w:cstheme="minorHAnsi"/>
                <w:b/>
                <w:sz w:val="28"/>
                <w:szCs w:val="28"/>
                <w:lang w:eastAsia="pt-PT"/>
              </w:rPr>
            </w:pPr>
            <w:bookmarkStart w:id="0" w:name="_GoBack"/>
            <w:bookmarkEnd w:id="0"/>
            <w:r w:rsidRPr="00A82331">
              <w:rPr>
                <w:rFonts w:eastAsia="Times New Roman" w:cstheme="minorHAnsi"/>
                <w:b/>
                <w:sz w:val="28"/>
                <w:szCs w:val="28"/>
                <w:lang w:eastAsia="pt-PT"/>
              </w:rPr>
              <w:t>Disciplina:</w:t>
            </w:r>
            <w:r w:rsidRPr="00A8233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pt-PT"/>
              </w:rPr>
              <w:t xml:space="preserve"> </w:t>
            </w:r>
            <w:r w:rsidRPr="00A82331">
              <w:rPr>
                <w:rFonts w:ascii="Calibri" w:eastAsia="Times New Roman" w:hAnsi="Calibri" w:cs="Calibri"/>
                <w:b/>
                <w:sz w:val="28"/>
                <w:szCs w:val="28"/>
                <w:lang w:eastAsia="pt-PT"/>
              </w:rPr>
              <w:t>Desenho Técnico</w:t>
            </w:r>
          </w:p>
          <w:p w:rsidR="00A82331" w:rsidRPr="00A82331" w:rsidRDefault="00A82331" w:rsidP="00A82331">
            <w:pPr>
              <w:jc w:val="center"/>
              <w:rPr>
                <w:rFonts w:ascii="Calibri" w:eastAsia="Times New Roman" w:hAnsi="Calibri" w:cs="Calibri"/>
                <w:b/>
                <w:sz w:val="24"/>
                <w:szCs w:val="24"/>
                <w:lang w:eastAsia="pt-PT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pt-PT"/>
              </w:rPr>
              <w:t xml:space="preserve">Módulo </w:t>
            </w:r>
            <w:proofErr w:type="gramStart"/>
            <w:r>
              <w:rPr>
                <w:rFonts w:eastAsia="Times New Roman" w:cstheme="minorHAnsi"/>
                <w:b/>
                <w:sz w:val="24"/>
                <w:szCs w:val="24"/>
                <w:lang w:eastAsia="pt-PT"/>
              </w:rPr>
              <w:t>10</w:t>
            </w:r>
            <w:r w:rsidRPr="00A82331">
              <w:rPr>
                <w:rFonts w:eastAsia="Times New Roman" w:cstheme="minorHAnsi"/>
                <w:b/>
                <w:sz w:val="24"/>
                <w:szCs w:val="24"/>
                <w:lang w:eastAsia="pt-PT"/>
              </w:rPr>
              <w:t xml:space="preserve"> </w:t>
            </w:r>
            <w:proofErr w:type="gramEnd"/>
            <w:r w:rsidRPr="00A82331">
              <w:rPr>
                <w:rFonts w:eastAsia="Times New Roman" w:cstheme="minorHAnsi"/>
                <w:b/>
                <w:sz w:val="24"/>
                <w:szCs w:val="24"/>
                <w:lang w:eastAsia="pt-PT"/>
              </w:rPr>
              <w:t>:</w:t>
            </w:r>
            <w:r w:rsidRPr="00A82331">
              <w:rPr>
                <w:rFonts w:ascii="Calibri" w:eastAsia="Times New Roman" w:hAnsi="Calibri" w:cs="Calibri"/>
                <w:b/>
                <w:sz w:val="24"/>
                <w:szCs w:val="24"/>
                <w:lang w:eastAsia="pt-PT"/>
              </w:rPr>
              <w:t xml:space="preserve"> CAD I</w:t>
            </w:r>
            <w:r>
              <w:rPr>
                <w:rFonts w:ascii="Calibri" w:eastAsia="Times New Roman" w:hAnsi="Calibri" w:cs="Calibri"/>
                <w:b/>
                <w:sz w:val="24"/>
                <w:szCs w:val="24"/>
                <w:lang w:eastAsia="pt-PT"/>
              </w:rPr>
              <w:t>I</w:t>
            </w: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PT"/>
              </w:rPr>
            </w:pPr>
            <w:r w:rsidRPr="00A82331">
              <w:rPr>
                <w:rFonts w:ascii="Calibri" w:hAnsi="Calibri" w:cs="Calibri"/>
                <w:sz w:val="20"/>
                <w:szCs w:val="20"/>
              </w:rPr>
              <w:t xml:space="preserve">Ano </w:t>
            </w:r>
            <w:proofErr w:type="spellStart"/>
            <w:r w:rsidRPr="00A82331">
              <w:rPr>
                <w:rFonts w:ascii="Calibri" w:hAnsi="Calibri" w:cs="Calibri"/>
                <w:sz w:val="20"/>
                <w:szCs w:val="20"/>
              </w:rPr>
              <w:t>letivo</w:t>
            </w:r>
            <w:proofErr w:type="spellEnd"/>
            <w:r w:rsidRPr="00A82331">
              <w:rPr>
                <w:rFonts w:ascii="Calibri" w:hAnsi="Calibri" w:cs="Calibri"/>
                <w:sz w:val="20"/>
                <w:szCs w:val="20"/>
              </w:rPr>
              <w:t xml:space="preserve"> 2016/ 2017</w:t>
            </w:r>
          </w:p>
        </w:tc>
        <w:tc>
          <w:tcPr>
            <w:tcW w:w="1276" w:type="dxa"/>
            <w:vAlign w:val="center"/>
          </w:tcPr>
          <w:p w:rsidR="00A82331" w:rsidRPr="00A82331" w:rsidRDefault="00A82331" w:rsidP="00A82331">
            <w:pPr>
              <w:rPr>
                <w:rFonts w:eastAsia="Times New Roman" w:cstheme="minorHAnsi"/>
                <w:b/>
                <w:sz w:val="24"/>
                <w:szCs w:val="24"/>
                <w:lang w:eastAsia="pt-PT"/>
              </w:rPr>
            </w:pPr>
          </w:p>
          <w:p w:rsidR="00A82331" w:rsidRPr="00A82331" w:rsidRDefault="00716F24" w:rsidP="00A82331">
            <w:pPr>
              <w:jc w:val="center"/>
              <w:rPr>
                <w:rFonts w:eastAsia="Times New Roman" w:cstheme="minorHAnsi"/>
                <w:b/>
                <w:sz w:val="24"/>
                <w:szCs w:val="24"/>
                <w:lang w:eastAsia="pt-PT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pt-PT"/>
              </w:rPr>
              <w:t>12</w:t>
            </w:r>
            <w:r w:rsidR="00A82331" w:rsidRPr="00A82331">
              <w:rPr>
                <w:rFonts w:eastAsia="Times New Roman" w:cstheme="minorHAnsi"/>
                <w:b/>
                <w:sz w:val="24"/>
                <w:szCs w:val="24"/>
                <w:lang w:eastAsia="pt-PT"/>
              </w:rPr>
              <w:t>º ANO</w:t>
            </w:r>
          </w:p>
        </w:tc>
      </w:tr>
      <w:tr w:rsidR="00A82331" w:rsidRPr="00A82331" w:rsidTr="00633048">
        <w:tc>
          <w:tcPr>
            <w:tcW w:w="2621" w:type="dxa"/>
            <w:vAlign w:val="center"/>
          </w:tcPr>
          <w:p w:rsidR="00A82331" w:rsidRPr="00A82331" w:rsidRDefault="00A82331" w:rsidP="00A8233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PT"/>
              </w:rPr>
            </w:pPr>
            <w:proofErr w:type="spellStart"/>
            <w:r w:rsidRPr="00A823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PT"/>
              </w:rPr>
              <w:t>Objetivos</w:t>
            </w:r>
            <w:proofErr w:type="spellEnd"/>
          </w:p>
        </w:tc>
        <w:tc>
          <w:tcPr>
            <w:tcW w:w="3157" w:type="dxa"/>
            <w:vAlign w:val="center"/>
          </w:tcPr>
          <w:p w:rsidR="00A82331" w:rsidRPr="00A82331" w:rsidRDefault="00A82331" w:rsidP="00A8233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PT"/>
              </w:rPr>
            </w:pPr>
            <w:r w:rsidRPr="00A823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PT"/>
              </w:rPr>
              <w:t>Competências visadas</w:t>
            </w:r>
          </w:p>
        </w:tc>
        <w:tc>
          <w:tcPr>
            <w:tcW w:w="2694" w:type="dxa"/>
            <w:vAlign w:val="center"/>
          </w:tcPr>
          <w:p w:rsidR="00A82331" w:rsidRPr="00A82331" w:rsidRDefault="00A82331" w:rsidP="00A8233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PT"/>
              </w:rPr>
            </w:pPr>
            <w:r w:rsidRPr="00A823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PT"/>
              </w:rPr>
              <w:t>Conteúdos</w:t>
            </w:r>
          </w:p>
        </w:tc>
        <w:tc>
          <w:tcPr>
            <w:tcW w:w="1842" w:type="dxa"/>
            <w:vAlign w:val="center"/>
          </w:tcPr>
          <w:p w:rsidR="00A82331" w:rsidRPr="00A82331" w:rsidRDefault="00A82331" w:rsidP="00A8233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PT"/>
              </w:rPr>
            </w:pPr>
            <w:r w:rsidRPr="00A823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PT"/>
              </w:rPr>
              <w:t>Avaliação</w:t>
            </w:r>
          </w:p>
        </w:tc>
        <w:tc>
          <w:tcPr>
            <w:tcW w:w="1985" w:type="dxa"/>
            <w:vAlign w:val="center"/>
          </w:tcPr>
          <w:p w:rsidR="00A82331" w:rsidRPr="00A82331" w:rsidRDefault="00A82331" w:rsidP="00A8233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PT"/>
              </w:rPr>
            </w:pPr>
            <w:r w:rsidRPr="00A823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PT"/>
              </w:rPr>
              <w:t>Recursos</w:t>
            </w:r>
          </w:p>
        </w:tc>
        <w:tc>
          <w:tcPr>
            <w:tcW w:w="1276" w:type="dxa"/>
          </w:tcPr>
          <w:p w:rsidR="00A82331" w:rsidRPr="00A82331" w:rsidRDefault="00A82331" w:rsidP="00A8233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PT"/>
              </w:rPr>
            </w:pPr>
            <w:r w:rsidRPr="00A823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PT"/>
              </w:rPr>
              <w:t>Nº de aulas (Tempos)</w:t>
            </w:r>
          </w:p>
        </w:tc>
      </w:tr>
      <w:tr w:rsidR="00A82331" w:rsidRPr="00A82331" w:rsidTr="00633048">
        <w:trPr>
          <w:trHeight w:val="1266"/>
        </w:trPr>
        <w:tc>
          <w:tcPr>
            <w:tcW w:w="2621" w:type="dxa"/>
          </w:tcPr>
          <w:p w:rsidR="00A82331" w:rsidRPr="00A82331" w:rsidRDefault="00A82331" w:rsidP="00A82331">
            <w:pPr>
              <w:rPr>
                <w:rFonts w:asciiTheme="majorHAnsi" w:eastAsia="Times New Roman" w:hAnsiTheme="majorHAnsi" w:cs="Times New Roman"/>
                <w:sz w:val="24"/>
                <w:szCs w:val="24"/>
                <w:lang w:eastAsia="pt-PT"/>
              </w:rPr>
            </w:pP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O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aluno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deverá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:</w:t>
            </w: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  <w:tbl>
            <w:tblPr>
              <w:tblW w:w="2552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552"/>
            </w:tblGrid>
            <w:tr w:rsidR="00A82331" w:rsidRPr="00A82331" w:rsidTr="00633048">
              <w:trPr>
                <w:trHeight w:val="3862"/>
              </w:trPr>
              <w:tc>
                <w:tcPr>
                  <w:tcW w:w="2552" w:type="dxa"/>
                </w:tcPr>
                <w:p w:rsidR="00A82331" w:rsidRDefault="00A82331" w:rsidP="00552133">
                  <w:pPr>
                    <w:framePr w:hSpace="141" w:wrap="around" w:vAnchor="page" w:hAnchor="margin" w:xAlign="center" w:y="2086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SymbolMT" w:hAnsi="SymbolMT" w:cs="SymbolMT"/>
                      <w:sz w:val="20"/>
                      <w:szCs w:val="20"/>
                    </w:rPr>
                    <w:t xml:space="preserve">•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Conhecer e trabalhar com os comandos 3D do CAD;</w:t>
                  </w:r>
                </w:p>
                <w:p w:rsidR="00A82331" w:rsidRDefault="00A82331" w:rsidP="00552133">
                  <w:pPr>
                    <w:framePr w:hSpace="141" w:wrap="around" w:vAnchor="page" w:hAnchor="margin" w:xAlign="center" w:y="2086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SymbolMT" w:hAnsi="SymbolMT" w:cs="SymbolMT"/>
                      <w:sz w:val="20"/>
                      <w:szCs w:val="20"/>
                    </w:rPr>
                    <w:t xml:space="preserve">•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Representar peças em 3D;</w:t>
                  </w:r>
                </w:p>
                <w:p w:rsidR="00A82331" w:rsidRDefault="00A82331" w:rsidP="00552133">
                  <w:pPr>
                    <w:framePr w:hSpace="141" w:wrap="around" w:vAnchor="page" w:hAnchor="margin" w:xAlign="center" w:y="2086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SymbolMT" w:hAnsi="SymbolMT" w:cs="SymbolMT"/>
                      <w:sz w:val="20"/>
                      <w:szCs w:val="20"/>
                    </w:rPr>
                    <w:t xml:space="preserve">•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Identificar peças em 3D;</w:t>
                  </w:r>
                </w:p>
                <w:p w:rsidR="00A82331" w:rsidRDefault="00A82331" w:rsidP="00552133">
                  <w:pPr>
                    <w:framePr w:hSpace="141" w:wrap="around" w:vAnchor="page" w:hAnchor="margin" w:xAlign="center" w:y="2086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SymbolMT" w:hAnsi="SymbolMT" w:cs="SymbolMT"/>
                      <w:sz w:val="20"/>
                      <w:szCs w:val="20"/>
                    </w:rPr>
                    <w:t xml:space="preserve">•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Identificar as necessidades de 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software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e hardware de um equipamento informático de CAD;</w:t>
                  </w:r>
                </w:p>
                <w:p w:rsidR="00A82331" w:rsidRDefault="00A82331" w:rsidP="00552133">
                  <w:pPr>
                    <w:framePr w:hSpace="141" w:wrap="around" w:vAnchor="page" w:hAnchor="margin" w:xAlign="center" w:y="2086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SymbolMT" w:hAnsi="SymbolMT" w:cs="SymbolMT"/>
                      <w:sz w:val="20"/>
                      <w:szCs w:val="20"/>
                    </w:rPr>
                    <w:t xml:space="preserve">•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Fazer a representação de peças em desenho rigoroso e respectiva cotagem, em 3D;</w:t>
                  </w:r>
                </w:p>
                <w:p w:rsidR="00A82331" w:rsidRDefault="00A82331" w:rsidP="00552133">
                  <w:pPr>
                    <w:framePr w:hSpace="141" w:wrap="around" w:vAnchor="page" w:hAnchor="margin" w:xAlign="center" w:y="2086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SymbolMT" w:hAnsi="SymbolMT" w:cs="SymbolMT"/>
                      <w:sz w:val="20"/>
                      <w:szCs w:val="20"/>
                    </w:rPr>
                    <w:t xml:space="preserve">•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Executar desenhos de conjunto simples, em 3D;</w:t>
                  </w:r>
                </w:p>
                <w:p w:rsidR="00A82331" w:rsidRDefault="00A82331" w:rsidP="00552133">
                  <w:pPr>
                    <w:framePr w:hSpace="141" w:wrap="around" w:vAnchor="page" w:hAnchor="margin" w:xAlign="center" w:y="2086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SymbolMT" w:hAnsi="SymbolMT" w:cs="SymbolMT"/>
                      <w:sz w:val="20"/>
                      <w:szCs w:val="20"/>
                    </w:rPr>
                    <w:t xml:space="preserve">•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Executar e imprimir desenhos de peças e de conjuntos em suporte informático;</w:t>
                  </w:r>
                </w:p>
                <w:p w:rsidR="00A82331" w:rsidRPr="00A82331" w:rsidRDefault="00A82331" w:rsidP="00552133">
                  <w:pPr>
                    <w:framePr w:hSpace="141" w:wrap="around" w:vAnchor="page" w:hAnchor="margin" w:xAlign="center" w:y="2086"/>
                    <w:autoSpaceDE w:val="0"/>
                    <w:autoSpaceDN w:val="0"/>
                    <w:adjustRightInd w:val="0"/>
                    <w:spacing w:after="0"/>
                    <w:rPr>
                      <w:rFonts w:asciiTheme="majorHAnsi" w:eastAsia="Times New Roman" w:hAnsiTheme="majorHAnsi" w:cstheme="minorHAnsi"/>
                      <w:sz w:val="20"/>
                      <w:szCs w:val="20"/>
                      <w:lang w:eastAsia="pt-PT"/>
                    </w:rPr>
                  </w:pPr>
                  <w:r>
                    <w:rPr>
                      <w:rFonts w:ascii="SymbolMT" w:hAnsi="SymbolMT" w:cs="SymbolMT"/>
                      <w:sz w:val="20"/>
                      <w:szCs w:val="20"/>
                    </w:rPr>
                    <w:t xml:space="preserve">•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Organizar a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lastRenderedPageBreak/>
                    <w:t>documentação técnica em ficheiros de arquivo informático.</w:t>
                  </w:r>
                </w:p>
              </w:tc>
            </w:tr>
          </w:tbl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</w:tc>
        <w:tc>
          <w:tcPr>
            <w:tcW w:w="3157" w:type="dxa"/>
          </w:tcPr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Pretende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-se que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o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aluno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adquira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e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desenvolva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, de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uma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forma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geral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hábitos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de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asseio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e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organização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,</w:t>
            </w: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e de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obediência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a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Normas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e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regulamentos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específicos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no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âmbito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dos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Sistemas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de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Energias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Renováveis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, com a </w:t>
            </w:r>
            <w:proofErr w:type="spellStart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finalidade</w:t>
            </w:r>
            <w:proofErr w:type="spellEnd"/>
            <w:r w:rsidRPr="00A82331"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 de:</w:t>
            </w: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•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Aplicar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as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normas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Desenho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Técnico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;</w:t>
            </w: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•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Reconhecer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aplicar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normas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específicas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do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âmbito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dos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Sistemas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Energias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Renováveis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;</w:t>
            </w: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• Fazer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uma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leitura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interpretação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correcta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de um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documento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técnico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ou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Desenho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Técnico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especifico</w:t>
            </w:r>
            <w:proofErr w:type="spellEnd"/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no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âmbito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dos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Sistemas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Energias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Renováveis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;</w:t>
            </w: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•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Seleccionar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utilizar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os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equipamentos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documentos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técnicos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base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necessários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para a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execução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de</w:t>
            </w: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determinado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Desenho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Técnico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;</w:t>
            </w: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•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Realizar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a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produção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lastRenderedPageBreak/>
              <w:t>Desenhos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Técnicos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no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âmbito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da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sua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actividade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profissional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;</w:t>
            </w: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•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Seleccionar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executar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as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projecções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adequadas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à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representação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uma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peça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em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conformidade</w:t>
            </w:r>
            <w:proofErr w:type="spellEnd"/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com a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finalidade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do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desenho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;</w:t>
            </w: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•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Executar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planificações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elementos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simples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isolados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ou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combinados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;</w:t>
            </w: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•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Executar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desenhos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de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peças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e de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conjuntos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mecânicos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em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projecções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ortogonais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e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em</w:t>
            </w:r>
            <w:proofErr w:type="spellEnd"/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perspectivas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utilizando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a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representação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em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esboço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ou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rigorosa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e com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recurso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ao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desenho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assistido</w:t>
            </w:r>
            <w:proofErr w:type="spellEnd"/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</w:pP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por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computador</w:t>
            </w:r>
            <w:proofErr w:type="spellEnd"/>
            <w:r w:rsidRPr="00A82331">
              <w:rPr>
                <w:rFonts w:ascii="•B'D8›ˇø&lt;ú—" w:eastAsiaTheme="minorEastAsia" w:hAnsi="•B'D8›ˇø&lt;ú—" w:cs="•B'D8›ˇø&lt;ú—"/>
                <w:sz w:val="20"/>
                <w:szCs w:val="20"/>
                <w:lang w:val="en-US"/>
              </w:rPr>
              <w:t>;</w:t>
            </w: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694" w:type="dxa"/>
          </w:tcPr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0"/>
              </w:rPr>
            </w:pPr>
            <w:r w:rsidRPr="00A82331">
              <w:rPr>
                <w:rFonts w:ascii="Arial" w:hAnsi="Arial" w:cs="Arial"/>
                <w:bCs/>
                <w:sz w:val="20"/>
                <w:szCs w:val="20"/>
              </w:rPr>
              <w:t>1. SÓLIDOS PRIMITIVOS</w:t>
            </w: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0"/>
              </w:rPr>
            </w:pPr>
            <w:r w:rsidRPr="00A82331">
              <w:rPr>
                <w:rFonts w:ascii="Arial" w:hAnsi="Arial" w:cs="Arial"/>
                <w:bCs/>
                <w:sz w:val="20"/>
                <w:szCs w:val="20"/>
              </w:rPr>
              <w:t>2. SÓLIDOS POR EXTRUSÃO</w:t>
            </w: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0"/>
              </w:rPr>
            </w:pPr>
            <w:r w:rsidRPr="00A82331">
              <w:rPr>
                <w:rFonts w:ascii="Arial" w:hAnsi="Arial" w:cs="Arial"/>
                <w:bCs/>
                <w:sz w:val="20"/>
                <w:szCs w:val="20"/>
              </w:rPr>
              <w:t>3. SÓLIDOS DE REVOLUÇÃO</w:t>
            </w: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0"/>
              </w:rPr>
            </w:pPr>
            <w:r w:rsidRPr="00A82331">
              <w:rPr>
                <w:rFonts w:ascii="Arial" w:hAnsi="Arial" w:cs="Arial"/>
                <w:bCs/>
                <w:sz w:val="20"/>
                <w:szCs w:val="20"/>
              </w:rPr>
              <w:t>4. COMANDOS 3D</w:t>
            </w: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0"/>
              </w:rPr>
            </w:pPr>
            <w:r w:rsidRPr="00A82331">
              <w:rPr>
                <w:rFonts w:ascii="Arial" w:hAnsi="Arial" w:cs="Arial"/>
                <w:bCs/>
                <w:sz w:val="20"/>
                <w:szCs w:val="20"/>
              </w:rPr>
              <w:t>5. CRIAÇÃO DE MODELOS 3D</w:t>
            </w: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A82331" w:rsidRPr="00A82331" w:rsidRDefault="00A82331" w:rsidP="00A82331">
            <w:pPr>
              <w:tabs>
                <w:tab w:val="left" w:pos="34"/>
                <w:tab w:val="left" w:pos="176"/>
                <w:tab w:val="left" w:pos="318"/>
              </w:tabs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  <w:r w:rsidRPr="00A82331">
              <w:rPr>
                <w:rFonts w:ascii="Arial" w:hAnsi="Arial" w:cs="Arial"/>
                <w:bCs/>
                <w:sz w:val="20"/>
                <w:szCs w:val="20"/>
              </w:rPr>
              <w:t>6. VISUALIZAÇÃO DE MODELOS 3D</w:t>
            </w:r>
          </w:p>
        </w:tc>
        <w:tc>
          <w:tcPr>
            <w:tcW w:w="1842" w:type="dxa"/>
          </w:tcPr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</w:p>
          <w:p w:rsidR="00A82331" w:rsidRPr="00A82331" w:rsidRDefault="00A82331" w:rsidP="00A82331">
            <w:pPr>
              <w:jc w:val="both"/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>-Programação do módulo/definição de critérios.</w:t>
            </w:r>
          </w:p>
          <w:p w:rsidR="00A82331" w:rsidRPr="00A82331" w:rsidRDefault="00A82331" w:rsidP="00A82331">
            <w:pPr>
              <w:jc w:val="both"/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>-Participação/ autonomia.</w:t>
            </w: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>-Assiduidade/ pontualidade.</w:t>
            </w: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>-Materiais/</w:t>
            </w: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>Motricidade.</w:t>
            </w: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 xml:space="preserve">- Comportamento/ relação </w:t>
            </w:r>
            <w:proofErr w:type="spellStart"/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>inter-pares</w:t>
            </w:r>
            <w:proofErr w:type="spellEnd"/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>.</w:t>
            </w: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>- Empenho</w:t>
            </w: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>/</w:t>
            </w:r>
            <w:proofErr w:type="gramStart"/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>motivação</w:t>
            </w:r>
            <w:proofErr w:type="gramEnd"/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>.</w:t>
            </w: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 xml:space="preserve">-Auto-avaliação </w:t>
            </w: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</w:tc>
        <w:tc>
          <w:tcPr>
            <w:tcW w:w="1985" w:type="dxa"/>
          </w:tcPr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716F24" w:rsidRDefault="00716F24" w:rsidP="00716F2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 xml:space="preserve">- </w:t>
            </w:r>
            <w:proofErr w:type="spellStart"/>
            <w:r>
              <w:rPr>
                <w:rFonts w:ascii="Times New Roman" w:eastAsiaTheme="minorEastAsia" w:hAnsi="Times New Roman" w:cs="Times New Roman"/>
                <w:sz w:val="20"/>
                <w:szCs w:val="20"/>
                <w:lang w:val="en-US"/>
              </w:rPr>
              <w:t>Computadores</w:t>
            </w:r>
            <w:proofErr w:type="spellEnd"/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</w:pPr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ad'D8›ˇøË–" w:eastAsiaTheme="minorEastAsia" w:hAnsi="ad'D8›ˇøË–" w:cs="ad'D8›ˇøË–"/>
                <w:sz w:val="20"/>
                <w:szCs w:val="20"/>
                <w:lang w:val="en-US"/>
              </w:rPr>
            </w:pPr>
            <w:r w:rsidRPr="00A82331">
              <w:rPr>
                <w:rFonts w:ascii="ad'D8›ˇøË–" w:eastAsiaTheme="minorEastAsia" w:hAnsi="ad'D8›ˇøË–" w:cs="ad'D8›ˇøË–"/>
                <w:sz w:val="20"/>
                <w:szCs w:val="20"/>
                <w:lang w:val="en-US"/>
              </w:rPr>
              <w:t xml:space="preserve">- </w:t>
            </w:r>
            <w:proofErr w:type="spellStart"/>
            <w:r w:rsidRPr="00A82331">
              <w:rPr>
                <w:rFonts w:ascii="ad'D8›ˇøË–" w:eastAsiaTheme="minorEastAsia" w:hAnsi="ad'D8›ˇøË–" w:cs="ad'D8›ˇøË–"/>
                <w:sz w:val="20"/>
                <w:szCs w:val="20"/>
                <w:lang w:val="en-US"/>
              </w:rPr>
              <w:t>Gravuras</w:t>
            </w:r>
            <w:proofErr w:type="spellEnd"/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ad'D8›ˇøË–" w:eastAsiaTheme="minorEastAsia" w:hAnsi="ad'D8›ˇøË–" w:cs="ad'D8›ˇøË–"/>
                <w:sz w:val="20"/>
                <w:szCs w:val="20"/>
                <w:lang w:val="en-US"/>
              </w:rPr>
            </w:pPr>
            <w:r w:rsidRPr="00A82331">
              <w:rPr>
                <w:rFonts w:ascii="ad'D8›ˇøË–" w:eastAsiaTheme="minorEastAsia" w:hAnsi="ad'D8›ˇøË–" w:cs="ad'D8›ˇøË–"/>
                <w:sz w:val="20"/>
                <w:szCs w:val="20"/>
                <w:lang w:val="en-US"/>
              </w:rPr>
              <w:t xml:space="preserve">- </w:t>
            </w:r>
            <w:proofErr w:type="spellStart"/>
            <w:r w:rsidRPr="00A82331">
              <w:rPr>
                <w:rFonts w:ascii="ad'D8›ˇøË–" w:eastAsiaTheme="minorEastAsia" w:hAnsi="ad'D8›ˇøË–" w:cs="ad'D8›ˇøË–"/>
                <w:sz w:val="20"/>
                <w:szCs w:val="20"/>
                <w:lang w:val="en-US"/>
              </w:rPr>
              <w:t>Transparências</w:t>
            </w:r>
            <w:proofErr w:type="spellEnd"/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</w:pPr>
            <w:r w:rsidRPr="00A82331">
              <w:rPr>
                <w:rFonts w:ascii="ad'D8›ˇøË–" w:eastAsiaTheme="minorEastAsia" w:hAnsi="ad'D8›ˇøË–" w:cs="ad'D8›ˇøË–"/>
                <w:sz w:val="20"/>
                <w:szCs w:val="20"/>
                <w:lang w:val="en-US"/>
              </w:rPr>
              <w:t xml:space="preserve">- </w:t>
            </w:r>
            <w:proofErr w:type="spellStart"/>
            <w:r w:rsidRPr="00A82331">
              <w:rPr>
                <w:rFonts w:ascii="ad'D8›ˇøË–" w:eastAsiaTheme="minorEastAsia" w:hAnsi="ad'D8›ˇøË–" w:cs="ad'D8›ˇøË–"/>
                <w:sz w:val="20"/>
                <w:szCs w:val="20"/>
                <w:lang w:val="en-US"/>
              </w:rPr>
              <w:t>Diapositivos</w:t>
            </w:r>
            <w:proofErr w:type="spellEnd"/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</w:pPr>
            <w:r w:rsidRPr="00A82331"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  <w:t xml:space="preserve">- </w:t>
            </w:r>
            <w:proofErr w:type="spellStart"/>
            <w:r w:rsidRPr="00A82331"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  <w:t>Desenhos</w:t>
            </w:r>
            <w:proofErr w:type="spellEnd"/>
          </w:p>
          <w:p w:rsidR="00A82331" w:rsidRPr="00A82331" w:rsidRDefault="00A82331" w:rsidP="00A82331">
            <w:pPr>
              <w:widowControl w:val="0"/>
              <w:autoSpaceDE w:val="0"/>
              <w:autoSpaceDN w:val="0"/>
              <w:adjustRightInd w:val="0"/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</w:pPr>
            <w:r w:rsidRPr="00A82331"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  <w:t xml:space="preserve">- </w:t>
            </w:r>
            <w:proofErr w:type="spellStart"/>
            <w:r w:rsidRPr="00A82331"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  <w:t>Modelos</w:t>
            </w:r>
            <w:proofErr w:type="spellEnd"/>
            <w:r w:rsidRPr="00A82331"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  <w:t>reais</w:t>
            </w:r>
            <w:proofErr w:type="spellEnd"/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  <w:r w:rsidRPr="00A82331"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  <w:t xml:space="preserve">- </w:t>
            </w:r>
            <w:proofErr w:type="spellStart"/>
            <w:r w:rsidRPr="00A82331"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  <w:t>Modelos</w:t>
            </w:r>
            <w:proofErr w:type="spellEnd"/>
            <w:r w:rsidRPr="00A82331"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2331"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  <w:t>simulados</w:t>
            </w:r>
            <w:proofErr w:type="spellEnd"/>
            <w:r w:rsidRPr="00A82331"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  <w:t xml:space="preserve">     e </w:t>
            </w:r>
            <w:proofErr w:type="spellStart"/>
            <w:r w:rsidRPr="00A82331">
              <w:rPr>
                <w:rFonts w:ascii="zàe'D8›ˇøË–" w:eastAsiaTheme="minorEastAsia" w:hAnsi="zàe'D8›ˇøË–" w:cs="zàe'D8›ˇøË–"/>
                <w:sz w:val="20"/>
                <w:szCs w:val="20"/>
                <w:lang w:val="en-US"/>
              </w:rPr>
              <w:t>didácticos</w:t>
            </w:r>
            <w:proofErr w:type="spellEnd"/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>- Papel cavalinho</w:t>
            </w: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  <w:r w:rsidRPr="00A82331"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  <w:t>- Lápis de grafite</w:t>
            </w: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  <w:r w:rsidRPr="00A82331">
              <w:rPr>
                <w:rFonts w:ascii="Calibri" w:eastAsia="Calibri" w:hAnsi="Calibri" w:cs="Calibri"/>
                <w:sz w:val="20"/>
                <w:szCs w:val="20"/>
              </w:rPr>
              <w:t>- Cola universal</w:t>
            </w: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  <w:r w:rsidRPr="00A82331">
              <w:rPr>
                <w:rFonts w:ascii="Calibri" w:eastAsia="Calibri" w:hAnsi="Calibri" w:cs="Calibri"/>
                <w:sz w:val="20"/>
                <w:szCs w:val="20"/>
              </w:rPr>
              <w:t>- Cartolinas</w:t>
            </w: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  <w:r w:rsidRPr="00A82331">
              <w:rPr>
                <w:rFonts w:ascii="Calibri" w:eastAsia="Calibri" w:hAnsi="Calibri" w:cs="Calibri"/>
                <w:sz w:val="20"/>
                <w:szCs w:val="20"/>
              </w:rPr>
              <w:t xml:space="preserve">- Tesouras/ </w:t>
            </w:r>
            <w:proofErr w:type="spellStart"/>
            <w:r w:rsidRPr="00A82331">
              <w:rPr>
                <w:rFonts w:ascii="Calibri" w:eastAsia="Calibri" w:hAnsi="Calibri" w:cs="Calibri"/>
                <w:sz w:val="20"/>
                <w:szCs w:val="20"/>
              </w:rPr>
              <w:t>x-atos</w:t>
            </w:r>
            <w:proofErr w:type="spellEnd"/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  <w:r w:rsidRPr="00A82331">
              <w:rPr>
                <w:rFonts w:ascii="Calibri" w:eastAsia="Calibri" w:hAnsi="Calibri" w:cs="Calibri"/>
                <w:sz w:val="20"/>
                <w:szCs w:val="20"/>
              </w:rPr>
              <w:t>- Livros</w:t>
            </w: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  <w:r w:rsidRPr="00A82331">
              <w:rPr>
                <w:rFonts w:ascii="Calibri" w:eastAsia="Calibri" w:hAnsi="Calibri" w:cs="Calibri"/>
                <w:sz w:val="20"/>
                <w:szCs w:val="20"/>
              </w:rPr>
              <w:t>- Endereços</w:t>
            </w: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  <w:r w:rsidRPr="00A82331">
              <w:rPr>
                <w:rFonts w:ascii="Calibri" w:eastAsia="Calibri" w:hAnsi="Calibri" w:cs="Calibri"/>
                <w:sz w:val="20"/>
                <w:szCs w:val="20"/>
              </w:rPr>
              <w:t xml:space="preserve">  </w:t>
            </w:r>
            <w:proofErr w:type="gramStart"/>
            <w:r w:rsidRPr="00A82331">
              <w:rPr>
                <w:rFonts w:ascii="Calibri" w:eastAsia="Calibri" w:hAnsi="Calibri" w:cs="Calibri"/>
                <w:sz w:val="20"/>
                <w:szCs w:val="20"/>
              </w:rPr>
              <w:t>electrónicos</w:t>
            </w:r>
            <w:proofErr w:type="gramEnd"/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  <w:r w:rsidRPr="00A82331">
              <w:rPr>
                <w:rFonts w:ascii="Calibri" w:eastAsia="Calibri" w:hAnsi="Calibri" w:cs="Calibri"/>
                <w:sz w:val="20"/>
                <w:szCs w:val="20"/>
              </w:rPr>
              <w:t xml:space="preserve">- </w:t>
            </w:r>
            <w:proofErr w:type="spellStart"/>
            <w:r w:rsidRPr="00A82331">
              <w:rPr>
                <w:rFonts w:ascii="Calibri" w:eastAsia="Calibri" w:hAnsi="Calibri" w:cs="Calibri"/>
                <w:sz w:val="20"/>
                <w:szCs w:val="20"/>
              </w:rPr>
              <w:t>Projeção</w:t>
            </w:r>
            <w:proofErr w:type="spellEnd"/>
            <w:r w:rsidRPr="00A82331">
              <w:rPr>
                <w:rFonts w:ascii="Calibri" w:eastAsia="Calibri" w:hAnsi="Calibri" w:cs="Calibri"/>
                <w:sz w:val="20"/>
                <w:szCs w:val="20"/>
              </w:rPr>
              <w:t xml:space="preserve"> de imagens/ diapositivos</w:t>
            </w: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</w:tc>
        <w:tc>
          <w:tcPr>
            <w:tcW w:w="1276" w:type="dxa"/>
          </w:tcPr>
          <w:p w:rsidR="00A82331" w:rsidRPr="00A82331" w:rsidRDefault="00A82331" w:rsidP="00A8233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A82331" w:rsidRPr="00A82331" w:rsidRDefault="00AE3FA0" w:rsidP="00A8233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3</w:t>
            </w:r>
            <w:r w:rsidR="00A82331" w:rsidRPr="00A82331">
              <w:rPr>
                <w:rFonts w:ascii="Calibri" w:hAnsi="Calibri" w:cs="Calibri"/>
                <w:b/>
                <w:sz w:val="20"/>
                <w:szCs w:val="20"/>
              </w:rPr>
              <w:t>6 tempos</w:t>
            </w: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0"/>
                <w:szCs w:val="20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  <w:p w:rsidR="00A82331" w:rsidRPr="00A82331" w:rsidRDefault="00A82331" w:rsidP="00A82331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sz w:val="20"/>
                <w:szCs w:val="20"/>
                <w:lang w:eastAsia="pt-PT"/>
              </w:rPr>
            </w:pPr>
          </w:p>
        </w:tc>
      </w:tr>
    </w:tbl>
    <w:p w:rsidR="00A82331" w:rsidRPr="00A82331" w:rsidRDefault="00A82331" w:rsidP="00A823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PT"/>
        </w:rPr>
      </w:pPr>
    </w:p>
    <w:p w:rsidR="00A82331" w:rsidRPr="00A82331" w:rsidRDefault="00A82331" w:rsidP="00A823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PT"/>
        </w:rPr>
      </w:pPr>
    </w:p>
    <w:p w:rsidR="00A82331" w:rsidRPr="00A82331" w:rsidRDefault="00A82331" w:rsidP="00A823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PT"/>
        </w:rPr>
      </w:pPr>
    </w:p>
    <w:p w:rsidR="00A82331" w:rsidRPr="00A82331" w:rsidRDefault="00A82331" w:rsidP="00A823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PT"/>
        </w:rPr>
      </w:pPr>
    </w:p>
    <w:p w:rsidR="00A82331" w:rsidRPr="00A82331" w:rsidRDefault="00A82331" w:rsidP="00A82331">
      <w:pPr>
        <w:tabs>
          <w:tab w:val="left" w:pos="1291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PT"/>
        </w:rPr>
      </w:pPr>
      <w:r w:rsidRPr="00A82331">
        <w:rPr>
          <w:rFonts w:ascii="Times New Roman" w:eastAsia="Times New Roman" w:hAnsi="Times New Roman" w:cs="Times New Roman"/>
          <w:sz w:val="24"/>
          <w:szCs w:val="24"/>
          <w:lang w:eastAsia="pt-PT"/>
        </w:rPr>
        <w:tab/>
      </w:r>
    </w:p>
    <w:p w:rsidR="00A82331" w:rsidRPr="00A82331" w:rsidRDefault="00A82331" w:rsidP="00A823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PT"/>
        </w:rPr>
      </w:pPr>
    </w:p>
    <w:p w:rsidR="00A82331" w:rsidRPr="00A82331" w:rsidRDefault="00A82331" w:rsidP="00A823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PT"/>
        </w:rPr>
      </w:pPr>
    </w:p>
    <w:p w:rsidR="00A82331" w:rsidRPr="00A82331" w:rsidRDefault="00A82331" w:rsidP="00A823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PT"/>
        </w:rPr>
      </w:pPr>
    </w:p>
    <w:p w:rsidR="00C748D3" w:rsidRDefault="00C748D3"/>
    <w:sectPr w:rsidR="00C748D3" w:rsidSect="004647A3">
      <w:headerReference w:type="default" r:id="rId7"/>
      <w:footerReference w:type="default" r:id="rId8"/>
      <w:pgSz w:w="16838" w:h="11906" w:orient="landscape"/>
      <w:pgMar w:top="1701" w:right="1417" w:bottom="1701" w:left="1417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48C9" w:rsidRDefault="00716F24">
      <w:pPr>
        <w:spacing w:after="0" w:line="240" w:lineRule="auto"/>
      </w:pPr>
      <w:r>
        <w:separator/>
      </w:r>
    </w:p>
  </w:endnote>
  <w:endnote w:type="continuationSeparator" w:id="0">
    <w:p w:rsidR="001C48C9" w:rsidRDefault="00716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ymbo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•B'D8›ˇø&lt;ú—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zàe'D8›ˇøË–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d'D8›ˇøË–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7A3" w:rsidRDefault="00AE3FA0">
    <w:pPr>
      <w:pStyle w:val="Rodap"/>
    </w:pPr>
    <w:r>
      <w:t>Formador: Jorge Xavier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48C9" w:rsidRDefault="00716F24">
      <w:pPr>
        <w:spacing w:after="0" w:line="240" w:lineRule="auto"/>
      </w:pPr>
      <w:r>
        <w:separator/>
      </w:r>
    </w:p>
  </w:footnote>
  <w:footnote w:type="continuationSeparator" w:id="0">
    <w:p w:rsidR="001C48C9" w:rsidRDefault="00716F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49" w:rsidRDefault="00AE3FA0" w:rsidP="00454549">
    <w:pPr>
      <w:tabs>
        <w:tab w:val="center" w:pos="4252"/>
        <w:tab w:val="right" w:pos="8504"/>
      </w:tabs>
      <w:jc w:val="center"/>
      <w:rPr>
        <w:b/>
        <w:noProof/>
      </w:rPr>
    </w:pPr>
    <w:r>
      <w:rPr>
        <w:noProof/>
        <w:lang w:eastAsia="pt-PT"/>
      </w:rPr>
      <w:drawing>
        <wp:inline distT="0" distB="0" distL="0" distR="0" wp14:anchorId="52BA55BD" wp14:editId="51782567">
          <wp:extent cx="1104900" cy="457200"/>
          <wp:effectExtent l="0" t="0" r="0" b="0"/>
          <wp:docPr id="1" name="Imagem 1" descr="http://www.esmf.pt/logo_aen2_2016/logo_aen2/jpeg/logo_agrupa_n2_abrantes_2015_PF-sit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http://www.esmf.pt/logo_aen2_2016/logo_aen2/jpeg/logo_agrupa_n2_abrantes_2015_PF-sit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noProof/>
      </w:rPr>
      <w:t xml:space="preserve">    </w:t>
    </w:r>
    <w:r>
      <w:rPr>
        <w:noProof/>
        <w:lang w:eastAsia="pt-PT"/>
      </w:rPr>
      <w:drawing>
        <wp:inline distT="0" distB="0" distL="0" distR="0" wp14:anchorId="093FAFEC" wp14:editId="6B4C997E">
          <wp:extent cx="3048000" cy="52387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800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54549" w:rsidRDefault="00AE3FA0" w:rsidP="00454549">
    <w:pPr>
      <w:tabs>
        <w:tab w:val="center" w:pos="4252"/>
        <w:tab w:val="right" w:pos="8504"/>
      </w:tabs>
      <w:jc w:val="center"/>
      <w:rPr>
        <w:noProof/>
        <w:color w:val="808080" w:themeColor="background1" w:themeShade="80"/>
        <w:sz w:val="20"/>
        <w:szCs w:val="20"/>
      </w:rPr>
    </w:pPr>
    <w:r>
      <w:rPr>
        <w:b/>
        <w:noProof/>
        <w:sz w:val="20"/>
        <w:szCs w:val="20"/>
      </w:rPr>
      <w:t xml:space="preserve">AGRUPAMENTO DE ESCOLAS N.º 2 </w:t>
    </w:r>
    <w:r>
      <w:rPr>
        <w:noProof/>
        <w:color w:val="808080" w:themeColor="background1" w:themeShade="80"/>
        <w:sz w:val="20"/>
        <w:szCs w:val="20"/>
      </w:rPr>
      <w:t>DE ABRANTES</w:t>
    </w:r>
  </w:p>
  <w:p w:rsidR="004647A3" w:rsidRPr="00BE7165" w:rsidRDefault="00552133" w:rsidP="004647A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331"/>
    <w:rsid w:val="001C48C9"/>
    <w:rsid w:val="00215D72"/>
    <w:rsid w:val="00552133"/>
    <w:rsid w:val="00716F24"/>
    <w:rsid w:val="00A82331"/>
    <w:rsid w:val="00AE3FA0"/>
    <w:rsid w:val="00C74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59"/>
    <w:rsid w:val="00A823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arcter"/>
    <w:uiPriority w:val="99"/>
    <w:unhideWhenUsed/>
    <w:rsid w:val="00A82331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customStyle="1" w:styleId="CabealhoCarcter">
    <w:name w:val="Cabeçalho Carácter"/>
    <w:basedOn w:val="Tipodeletrapredefinidodopargrafo"/>
    <w:link w:val="Cabealho"/>
    <w:uiPriority w:val="99"/>
    <w:rsid w:val="00A82331"/>
    <w:rPr>
      <w:rFonts w:ascii="Times New Roman" w:eastAsia="Times New Roman" w:hAnsi="Times New Roman" w:cs="Times New Roman"/>
      <w:sz w:val="24"/>
      <w:szCs w:val="24"/>
      <w:lang w:eastAsia="pt-PT"/>
    </w:rPr>
  </w:style>
  <w:style w:type="paragraph" w:styleId="Rodap">
    <w:name w:val="footer"/>
    <w:basedOn w:val="Normal"/>
    <w:link w:val="RodapCarcter"/>
    <w:uiPriority w:val="99"/>
    <w:unhideWhenUsed/>
    <w:rsid w:val="00A82331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customStyle="1" w:styleId="RodapCarcter">
    <w:name w:val="Rodapé Carácter"/>
    <w:basedOn w:val="Tipodeletrapredefinidodopargrafo"/>
    <w:link w:val="Rodap"/>
    <w:uiPriority w:val="99"/>
    <w:rsid w:val="00A82331"/>
    <w:rPr>
      <w:rFonts w:ascii="Times New Roman" w:eastAsia="Times New Roman" w:hAnsi="Times New Roman" w:cs="Times New Roman"/>
      <w:sz w:val="24"/>
      <w:szCs w:val="24"/>
      <w:lang w:eastAsia="pt-PT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A823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A82331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A823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59"/>
    <w:rsid w:val="00A823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arcter"/>
    <w:uiPriority w:val="99"/>
    <w:unhideWhenUsed/>
    <w:rsid w:val="00A82331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customStyle="1" w:styleId="CabealhoCarcter">
    <w:name w:val="Cabeçalho Carácter"/>
    <w:basedOn w:val="Tipodeletrapredefinidodopargrafo"/>
    <w:link w:val="Cabealho"/>
    <w:uiPriority w:val="99"/>
    <w:rsid w:val="00A82331"/>
    <w:rPr>
      <w:rFonts w:ascii="Times New Roman" w:eastAsia="Times New Roman" w:hAnsi="Times New Roman" w:cs="Times New Roman"/>
      <w:sz w:val="24"/>
      <w:szCs w:val="24"/>
      <w:lang w:eastAsia="pt-PT"/>
    </w:rPr>
  </w:style>
  <w:style w:type="paragraph" w:styleId="Rodap">
    <w:name w:val="footer"/>
    <w:basedOn w:val="Normal"/>
    <w:link w:val="RodapCarcter"/>
    <w:uiPriority w:val="99"/>
    <w:unhideWhenUsed/>
    <w:rsid w:val="00A82331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customStyle="1" w:styleId="RodapCarcter">
    <w:name w:val="Rodapé Carácter"/>
    <w:basedOn w:val="Tipodeletrapredefinidodopargrafo"/>
    <w:link w:val="Rodap"/>
    <w:uiPriority w:val="99"/>
    <w:rsid w:val="00A82331"/>
    <w:rPr>
      <w:rFonts w:ascii="Times New Roman" w:eastAsia="Times New Roman" w:hAnsi="Times New Roman" w:cs="Times New Roman"/>
      <w:sz w:val="24"/>
      <w:szCs w:val="24"/>
      <w:lang w:eastAsia="pt-PT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A823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A82331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A823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8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384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 Manuel Araujo de MagalhÒes Xavier</dc:creator>
  <cp:lastModifiedBy>LEONOR</cp:lastModifiedBy>
  <cp:revision>2</cp:revision>
  <dcterms:created xsi:type="dcterms:W3CDTF">2016-11-20T22:02:00Z</dcterms:created>
  <dcterms:modified xsi:type="dcterms:W3CDTF">2016-11-20T22:02:00Z</dcterms:modified>
</cp:coreProperties>
</file>