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1EA" w:rsidRPr="00ED2105" w:rsidRDefault="009545A3" w:rsidP="006721EA">
      <w:pPr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ED2105">
        <w:rPr>
          <w:rFonts w:ascii="Calibri" w:hAnsi="Calibri"/>
          <w:b/>
          <w:sz w:val="22"/>
          <w:szCs w:val="22"/>
        </w:rPr>
        <w:t>AGRUPAMENTO DE ESCOLAS N.º2 DE ABRANTES</w:t>
      </w:r>
    </w:p>
    <w:p w:rsidR="006721EA" w:rsidRPr="00ED2105" w:rsidRDefault="006721EA" w:rsidP="006721EA">
      <w:pPr>
        <w:jc w:val="center"/>
        <w:rPr>
          <w:rFonts w:ascii="Calibri" w:hAnsi="Calibri"/>
          <w:b/>
          <w:sz w:val="22"/>
          <w:szCs w:val="22"/>
        </w:rPr>
      </w:pPr>
      <w:r w:rsidRPr="00ED2105">
        <w:rPr>
          <w:rFonts w:ascii="Calibri" w:hAnsi="Calibri"/>
          <w:b/>
          <w:sz w:val="22"/>
          <w:szCs w:val="22"/>
        </w:rPr>
        <w:t>PLANIFICAÇÃO ANUAL DA</w:t>
      </w:r>
      <w:r w:rsidR="00F80C8E">
        <w:rPr>
          <w:rFonts w:ascii="Calibri" w:hAnsi="Calibri"/>
          <w:b/>
          <w:sz w:val="22"/>
          <w:szCs w:val="22"/>
        </w:rPr>
        <w:t xml:space="preserve"> DISCIPLINA DE MATEMÁTICA</w:t>
      </w:r>
    </w:p>
    <w:p w:rsidR="006721EA" w:rsidRPr="00ED2105" w:rsidRDefault="00F80C8E" w:rsidP="00D40F87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2"/>
          <w:szCs w:val="22"/>
        </w:rPr>
        <w:t>8.º</w:t>
      </w:r>
      <w:r w:rsidR="006721EA" w:rsidRPr="00ED2105">
        <w:rPr>
          <w:rFonts w:ascii="Calibri" w:hAnsi="Calibri"/>
          <w:b/>
          <w:sz w:val="22"/>
          <w:szCs w:val="22"/>
        </w:rPr>
        <w:t xml:space="preserve"> ANO DE </w:t>
      </w:r>
      <w:proofErr w:type="gramStart"/>
      <w:r w:rsidR="006721EA" w:rsidRPr="00ED2105">
        <w:rPr>
          <w:rFonts w:ascii="Calibri" w:hAnsi="Calibri"/>
          <w:b/>
          <w:sz w:val="22"/>
          <w:szCs w:val="22"/>
        </w:rPr>
        <w:t>ESCOLARIDADE</w:t>
      </w:r>
      <w:r>
        <w:rPr>
          <w:rFonts w:ascii="Calibri" w:hAnsi="Calibri"/>
          <w:b/>
          <w:sz w:val="22"/>
          <w:szCs w:val="22"/>
        </w:rPr>
        <w:t xml:space="preserve"> </w:t>
      </w:r>
      <w:r w:rsidR="00D206FE">
        <w:rPr>
          <w:rFonts w:ascii="Calibri" w:hAnsi="Calibri"/>
          <w:b/>
          <w:sz w:val="22"/>
          <w:szCs w:val="22"/>
        </w:rPr>
        <w:t xml:space="preserve"> </w:t>
      </w:r>
      <w:r w:rsidR="00D40F87">
        <w:rPr>
          <w:rFonts w:ascii="Calibri" w:hAnsi="Calibri"/>
          <w:b/>
          <w:sz w:val="22"/>
          <w:szCs w:val="22"/>
        </w:rPr>
        <w:t xml:space="preserve"> </w:t>
      </w:r>
      <w:r w:rsidR="00D206FE">
        <w:rPr>
          <w:rFonts w:ascii="Calibri" w:hAnsi="Calibri"/>
          <w:b/>
          <w:sz w:val="22"/>
          <w:szCs w:val="22"/>
        </w:rPr>
        <w:t>2016</w:t>
      </w:r>
      <w:proofErr w:type="gramEnd"/>
      <w:r w:rsidR="006721EA" w:rsidRPr="00ED2105">
        <w:rPr>
          <w:rFonts w:ascii="Calibri" w:hAnsi="Calibri"/>
          <w:b/>
          <w:sz w:val="22"/>
          <w:szCs w:val="22"/>
        </w:rPr>
        <w:t>/201</w:t>
      </w:r>
      <w:r w:rsidR="00D206FE">
        <w:rPr>
          <w:rFonts w:ascii="Calibri" w:hAnsi="Calibri"/>
          <w:b/>
          <w:sz w:val="22"/>
          <w:szCs w:val="22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8354"/>
        <w:gridCol w:w="2146"/>
        <w:gridCol w:w="1990"/>
      </w:tblGrid>
      <w:tr w:rsidR="006721EA" w:rsidRPr="00ED2105" w:rsidTr="00F80C8E"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1EA" w:rsidRPr="00ED2105" w:rsidRDefault="006721EA" w:rsidP="006721EA">
            <w:pPr>
              <w:rPr>
                <w:rFonts w:ascii="Calibri" w:hAnsi="Calibri"/>
              </w:rPr>
            </w:pP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1EA" w:rsidRPr="00ED2105" w:rsidRDefault="006721EA" w:rsidP="006721EA">
            <w:pPr>
              <w:rPr>
                <w:rFonts w:ascii="Calibri" w:hAnsi="Calibri"/>
              </w:rPr>
            </w:pPr>
          </w:p>
        </w:tc>
        <w:tc>
          <w:tcPr>
            <w:tcW w:w="4136" w:type="dxa"/>
            <w:gridSpan w:val="2"/>
            <w:tcBorders>
              <w:left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Aulas Previstas</w:t>
            </w:r>
            <w:r w:rsidR="00F80C8E">
              <w:rPr>
                <w:rFonts w:ascii="Calibri" w:hAnsi="Calibri"/>
                <w:b/>
              </w:rPr>
              <w:t xml:space="preserve"> 62</w:t>
            </w:r>
          </w:p>
        </w:tc>
      </w:tr>
      <w:tr w:rsidR="006721EA" w:rsidRPr="00ED2105" w:rsidTr="00F80C8E"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354" w:type="dxa"/>
            <w:tcBorders>
              <w:top w:val="single" w:sz="4" w:space="0" w:color="auto"/>
              <w:bottom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46" w:type="dxa"/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 xml:space="preserve">Para </w:t>
            </w:r>
            <w:r w:rsidR="00D40F87" w:rsidRPr="00ED2105">
              <w:rPr>
                <w:rFonts w:ascii="Calibri" w:hAnsi="Calibri"/>
                <w:b/>
              </w:rPr>
              <w:t>leccionação</w:t>
            </w:r>
            <w:r w:rsidRPr="00ED2105">
              <w:rPr>
                <w:rFonts w:ascii="Calibri" w:hAnsi="Calibri"/>
                <w:b/>
              </w:rPr>
              <w:t xml:space="preserve"> de Conteúdos</w:t>
            </w:r>
          </w:p>
        </w:tc>
        <w:tc>
          <w:tcPr>
            <w:tcW w:w="1990" w:type="dxa"/>
          </w:tcPr>
          <w:p w:rsidR="006721EA" w:rsidRPr="00ED2105" w:rsidRDefault="00B0554B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1"/>
            </w:r>
          </w:p>
        </w:tc>
      </w:tr>
      <w:tr w:rsidR="00F80C8E" w:rsidRPr="00ED2105" w:rsidTr="00F80C8E">
        <w:tc>
          <w:tcPr>
            <w:tcW w:w="2075" w:type="dxa"/>
            <w:tcBorders>
              <w:bottom w:val="single" w:sz="4" w:space="0" w:color="auto"/>
            </w:tcBorders>
          </w:tcPr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95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1º Período</w:t>
            </w:r>
          </w:p>
          <w:p w:rsidR="00F80C8E" w:rsidRDefault="00B25546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Início: 16 de </w:t>
            </w:r>
            <w:proofErr w:type="spellStart"/>
            <w:r w:rsidR="00F80C8E">
              <w:rPr>
                <w:rFonts w:ascii="Arial" w:hAnsi="Arial" w:cs="Arial"/>
                <w:b/>
                <w:sz w:val="20"/>
                <w:szCs w:val="20"/>
              </w:rPr>
              <w:t>setembro</w:t>
            </w:r>
            <w:proofErr w:type="spellEnd"/>
            <w:r w:rsidR="00F80C8E">
              <w:rPr>
                <w:rFonts w:ascii="Arial" w:hAnsi="Arial" w:cs="Arial"/>
                <w:b/>
                <w:sz w:val="20"/>
                <w:szCs w:val="20"/>
              </w:rPr>
              <w:t xml:space="preserve"> de 2016</w:t>
            </w:r>
          </w:p>
          <w:p w:rsidR="00F80C8E" w:rsidRPr="00ED2105" w:rsidRDefault="00D40F87" w:rsidP="00F80C8E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F80C8E">
              <w:rPr>
                <w:rFonts w:ascii="Arial" w:hAnsi="Arial" w:cs="Arial"/>
                <w:b/>
                <w:sz w:val="20"/>
                <w:szCs w:val="20"/>
              </w:rPr>
              <w:t xml:space="preserve">ermo: 16 </w:t>
            </w:r>
            <w:r w:rsidR="00F80C8E" w:rsidRPr="004C3956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proofErr w:type="spellStart"/>
            <w:r w:rsidR="00F80C8E" w:rsidRPr="004C3956">
              <w:rPr>
                <w:rFonts w:ascii="Arial" w:hAnsi="Arial" w:cs="Arial"/>
                <w:b/>
                <w:sz w:val="20"/>
                <w:szCs w:val="20"/>
              </w:rPr>
              <w:t>dezembro</w:t>
            </w:r>
            <w:proofErr w:type="spellEnd"/>
            <w:r w:rsidR="00F80C8E" w:rsidRPr="004C3956">
              <w:rPr>
                <w:rFonts w:ascii="Arial" w:hAnsi="Arial" w:cs="Arial"/>
                <w:b/>
                <w:sz w:val="20"/>
                <w:szCs w:val="20"/>
              </w:rPr>
              <w:t xml:space="preserve"> de 201</w:t>
            </w:r>
            <w:r w:rsidR="00F80C8E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54" w:type="dxa"/>
            <w:tcBorders>
              <w:bottom w:val="single" w:sz="4" w:space="0" w:color="auto"/>
            </w:tcBorders>
          </w:tcPr>
          <w:p w:rsidR="00F80C8E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Domínio: Números e operações</w:t>
            </w:r>
            <w:r w:rsidR="00B25546">
              <w:rPr>
                <w:rFonts w:ascii="Arial" w:hAnsi="Arial" w:cs="Arial"/>
                <w:b/>
                <w:sz w:val="20"/>
                <w:szCs w:val="20"/>
              </w:rPr>
              <w:t>/Álgebra</w:t>
            </w:r>
          </w:p>
          <w:p w:rsidR="00F80C8E" w:rsidRDefault="00B25546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Unidade </w:t>
            </w:r>
            <w:proofErr w:type="gramEnd"/>
            <w:r w:rsidR="00F80C8E">
              <w:rPr>
                <w:rFonts w:ascii="Arial" w:hAnsi="Arial" w:cs="Arial"/>
                <w:b/>
                <w:sz w:val="20"/>
                <w:szCs w:val="20"/>
              </w:rPr>
              <w:t>: Números reais (IR)</w:t>
            </w:r>
          </w:p>
          <w:p w:rsidR="00F80C8E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F80C8E" w:rsidRPr="00B25546" w:rsidRDefault="00B25546" w:rsidP="00F80C8E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25546">
              <w:rPr>
                <w:rFonts w:ascii="Arial" w:hAnsi="Arial" w:cs="Arial"/>
                <w:sz w:val="20"/>
                <w:szCs w:val="20"/>
              </w:rPr>
              <w:t xml:space="preserve">Revisões de conceitos leccionados no 7.ºano </w:t>
            </w:r>
          </w:p>
          <w:p w:rsidR="00B25546" w:rsidRPr="00B25546" w:rsidRDefault="00B25546" w:rsidP="00B25546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Potências de expoente inteiro</w:t>
            </w:r>
          </w:p>
          <w:p w:rsidR="00B25546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643AB">
              <w:rPr>
                <w:rFonts w:ascii="Arial" w:hAnsi="Arial" w:cs="Arial"/>
                <w:sz w:val="20"/>
                <w:szCs w:val="20"/>
              </w:rPr>
              <w:t>Dizimas</w:t>
            </w:r>
            <w:proofErr w:type="gramEnd"/>
            <w:r w:rsidRPr="008643AB">
              <w:rPr>
                <w:rFonts w:ascii="Arial" w:hAnsi="Arial" w:cs="Arial"/>
                <w:sz w:val="20"/>
                <w:szCs w:val="20"/>
              </w:rPr>
              <w:t xml:space="preserve"> finitas e infinitas periódicas</w:t>
            </w:r>
          </w:p>
          <w:p w:rsidR="00B25546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643AB">
              <w:rPr>
                <w:rFonts w:ascii="Arial" w:hAnsi="Arial" w:cs="Arial"/>
                <w:sz w:val="20"/>
                <w:szCs w:val="20"/>
              </w:rPr>
              <w:t>Representação de números racionais na forma de dízima</w:t>
            </w:r>
          </w:p>
          <w:p w:rsidR="00B25546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643AB">
              <w:rPr>
                <w:rFonts w:ascii="Arial" w:hAnsi="Arial" w:cs="Arial"/>
                <w:sz w:val="20"/>
                <w:szCs w:val="20"/>
              </w:rPr>
              <w:t>Notação científica</w:t>
            </w:r>
          </w:p>
          <w:p w:rsidR="00B25546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643AB">
              <w:rPr>
                <w:rFonts w:ascii="Arial" w:hAnsi="Arial" w:cs="Arial"/>
                <w:sz w:val="20"/>
                <w:szCs w:val="20"/>
              </w:rPr>
              <w:t>Dízimas infinitas não periódicas e números reais</w:t>
            </w:r>
          </w:p>
          <w:p w:rsidR="00F80C8E" w:rsidRPr="008643AB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643AB">
              <w:rPr>
                <w:rFonts w:ascii="Arial" w:hAnsi="Arial" w:cs="Arial"/>
                <w:sz w:val="20"/>
                <w:szCs w:val="20"/>
              </w:rPr>
              <w:t>Propriedades das operações com números reais</w:t>
            </w:r>
          </w:p>
          <w:p w:rsidR="00F80C8E" w:rsidRPr="008643AB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Domínio: Geometria e medida</w:t>
            </w:r>
          </w:p>
          <w:p w:rsidR="00F80C8E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Unidade: Teorema de Pitágoras</w:t>
            </w:r>
          </w:p>
          <w:p w:rsidR="00F80C8E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B25546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40F0C">
              <w:rPr>
                <w:rFonts w:ascii="Arial" w:hAnsi="Arial" w:cs="Arial"/>
                <w:sz w:val="20"/>
                <w:szCs w:val="20"/>
              </w:rPr>
              <w:t xml:space="preserve">Decomposição do triângulo </w:t>
            </w:r>
            <w:proofErr w:type="spellStart"/>
            <w:r w:rsidRPr="00F40F0C">
              <w:rPr>
                <w:rFonts w:ascii="Arial" w:hAnsi="Arial" w:cs="Arial"/>
                <w:sz w:val="20"/>
                <w:szCs w:val="20"/>
              </w:rPr>
              <w:t>retângulo</w:t>
            </w:r>
            <w:proofErr w:type="spellEnd"/>
            <w:r w:rsidRPr="00F40F0C">
              <w:rPr>
                <w:rFonts w:ascii="Arial" w:hAnsi="Arial" w:cs="Arial"/>
                <w:sz w:val="20"/>
                <w:szCs w:val="20"/>
              </w:rPr>
              <w:t xml:space="preserve"> pela altura referente à hipotenusa</w:t>
            </w:r>
          </w:p>
          <w:p w:rsidR="00B25546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40F0C">
              <w:rPr>
                <w:rFonts w:ascii="Arial" w:hAnsi="Arial" w:cs="Arial"/>
                <w:sz w:val="20"/>
                <w:szCs w:val="20"/>
              </w:rPr>
              <w:t>Teorema de Pitágoras</w:t>
            </w:r>
          </w:p>
          <w:p w:rsidR="00B25546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Representação</w:t>
            </w:r>
            <w:r w:rsidRPr="00F40F0C">
              <w:rPr>
                <w:rFonts w:ascii="Arial" w:hAnsi="Arial" w:cs="Arial"/>
                <w:sz w:val="20"/>
                <w:szCs w:val="20"/>
              </w:rPr>
              <w:t xml:space="preserve"> de raízes quadradas de números naturais na </w:t>
            </w:r>
            <w:proofErr w:type="spellStart"/>
            <w:r w:rsidRPr="00F40F0C">
              <w:rPr>
                <w:rFonts w:ascii="Arial" w:hAnsi="Arial" w:cs="Arial"/>
                <w:sz w:val="20"/>
                <w:szCs w:val="20"/>
              </w:rPr>
              <w:t>reta</w:t>
            </w:r>
            <w:proofErr w:type="spellEnd"/>
            <w:r w:rsidRPr="00F40F0C">
              <w:rPr>
                <w:rFonts w:ascii="Arial" w:hAnsi="Arial" w:cs="Arial"/>
                <w:sz w:val="20"/>
                <w:szCs w:val="20"/>
              </w:rPr>
              <w:t xml:space="preserve"> numérica</w:t>
            </w: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40F0C">
              <w:rPr>
                <w:rFonts w:ascii="Arial" w:hAnsi="Arial" w:cs="Arial"/>
                <w:sz w:val="20"/>
                <w:szCs w:val="20"/>
              </w:rPr>
              <w:t>Relação de ordem em IR</w:t>
            </w: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40F87" w:rsidRDefault="00D40F87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80C8E" w:rsidRPr="00F40F0C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0F0C">
              <w:rPr>
                <w:rFonts w:ascii="Arial" w:hAnsi="Arial" w:cs="Arial"/>
                <w:b/>
                <w:sz w:val="20"/>
                <w:szCs w:val="20"/>
              </w:rPr>
              <w:t>Domínio: Geometria e medida</w:t>
            </w:r>
          </w:p>
          <w:p w:rsidR="00F80C8E" w:rsidRPr="00F40F0C" w:rsidRDefault="00B25546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</w:t>
            </w:r>
            <w:r w:rsidR="00F80C8E" w:rsidRPr="00F40F0C">
              <w:rPr>
                <w:rFonts w:ascii="Arial" w:hAnsi="Arial" w:cs="Arial"/>
                <w:b/>
                <w:sz w:val="20"/>
                <w:szCs w:val="20"/>
              </w:rPr>
              <w:t>: Isometrias</w:t>
            </w: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0F0C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F80C8E" w:rsidRP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C7B">
              <w:rPr>
                <w:rFonts w:ascii="Arial" w:hAnsi="Arial" w:cs="Arial"/>
                <w:sz w:val="20"/>
                <w:szCs w:val="20"/>
              </w:rPr>
              <w:t>Vetores</w:t>
            </w:r>
            <w:proofErr w:type="spellEnd"/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F80C8E" w:rsidRPr="004C3956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B255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D40F87" w:rsidP="00F80C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  <w:p w:rsidR="00F80C8E" w:rsidRPr="004C3956" w:rsidRDefault="00F80C8E" w:rsidP="00F80C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0C8E" w:rsidRDefault="00F80C8E" w:rsidP="00F80C8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  <w:p w:rsidR="00F80C8E" w:rsidRPr="004C3956" w:rsidRDefault="00F80C8E" w:rsidP="00F80C8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D40F87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956">
              <w:rPr>
                <w:rFonts w:ascii="Arial" w:hAnsi="Arial" w:cs="Arial"/>
                <w:b/>
                <w:sz w:val="20"/>
                <w:szCs w:val="20"/>
              </w:rPr>
              <w:t xml:space="preserve">16 </w:t>
            </w:r>
            <w:proofErr w:type="gramStart"/>
            <w:r w:rsidRPr="004C3956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</w:tc>
      </w:tr>
      <w:tr w:rsidR="00F80C8E" w:rsidRPr="00ED2105" w:rsidTr="00F80C8E"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0C8E" w:rsidRPr="00ED2105" w:rsidRDefault="00F80C8E" w:rsidP="00F80C8E">
            <w:pPr>
              <w:spacing w:line="340" w:lineRule="exact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 de Aulas Previstas</w:t>
            </w:r>
          </w:p>
        </w:tc>
        <w:tc>
          <w:tcPr>
            <w:tcW w:w="4136" w:type="dxa"/>
            <w:gridSpan w:val="2"/>
            <w:tcBorders>
              <w:left w:val="single" w:sz="4" w:space="0" w:color="auto"/>
            </w:tcBorders>
          </w:tcPr>
          <w:p w:rsidR="00F80C8E" w:rsidRPr="00ED2105" w:rsidRDefault="00D40F87" w:rsidP="00F80C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62</w:t>
            </w:r>
          </w:p>
        </w:tc>
      </w:tr>
    </w:tbl>
    <w:p w:rsidR="006721EA" w:rsidRPr="00ED2105" w:rsidRDefault="006721EA" w:rsidP="006721EA">
      <w:pPr>
        <w:rPr>
          <w:rFonts w:ascii="Calibri" w:hAnsi="Calibri"/>
        </w:rPr>
      </w:pPr>
    </w:p>
    <w:p w:rsidR="00AA1891" w:rsidRPr="00ED2105" w:rsidRDefault="00AA1891" w:rsidP="006721EA">
      <w:pPr>
        <w:rPr>
          <w:rFonts w:ascii="Calibri" w:hAnsi="Calibri"/>
        </w:rPr>
      </w:pPr>
    </w:p>
    <w:p w:rsidR="00B0554B" w:rsidRPr="00ED2105" w:rsidRDefault="00B0554B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8352"/>
        <w:gridCol w:w="2146"/>
        <w:gridCol w:w="1989"/>
      </w:tblGrid>
      <w:tr w:rsidR="00C21561" w:rsidRPr="00ED2105" w:rsidTr="00F80C8E"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352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46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 xml:space="preserve">Para </w:t>
            </w:r>
            <w:proofErr w:type="spellStart"/>
            <w:r w:rsidR="00D40F87">
              <w:rPr>
                <w:rFonts w:ascii="Calibri" w:hAnsi="Calibri"/>
                <w:b/>
              </w:rPr>
              <w:t>le</w:t>
            </w:r>
            <w:r w:rsidR="00D40F87" w:rsidRPr="00ED2105">
              <w:rPr>
                <w:rFonts w:ascii="Calibri" w:hAnsi="Calibri"/>
                <w:b/>
              </w:rPr>
              <w:t>cionação</w:t>
            </w:r>
            <w:proofErr w:type="spellEnd"/>
            <w:r w:rsidRPr="00ED2105">
              <w:rPr>
                <w:rFonts w:ascii="Calibri" w:hAnsi="Calibri"/>
                <w:b/>
              </w:rPr>
              <w:t xml:space="preserve"> de Conteúdos</w:t>
            </w:r>
          </w:p>
        </w:tc>
        <w:tc>
          <w:tcPr>
            <w:tcW w:w="1989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2"/>
            </w:r>
          </w:p>
        </w:tc>
      </w:tr>
      <w:tr w:rsidR="00F80C8E" w:rsidRPr="00ED2105" w:rsidTr="00F80C8E">
        <w:tc>
          <w:tcPr>
            <w:tcW w:w="2073" w:type="dxa"/>
            <w:tcBorders>
              <w:bottom w:val="single" w:sz="4" w:space="0" w:color="auto"/>
            </w:tcBorders>
          </w:tcPr>
          <w:p w:rsidR="00F80C8E" w:rsidRDefault="00F80C8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95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2º Período</w:t>
            </w:r>
          </w:p>
          <w:p w:rsidR="00F80C8E" w:rsidRPr="004C3956" w:rsidRDefault="00F80C8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Início: 3 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janeiro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de 2017</w:t>
            </w: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  <w:r w:rsidRPr="004C3956">
              <w:rPr>
                <w:rFonts w:ascii="Arial" w:hAnsi="Arial" w:cs="Arial"/>
                <w:b/>
                <w:sz w:val="20"/>
                <w:szCs w:val="20"/>
              </w:rPr>
              <w:t xml:space="preserve">Termo: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C39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abril </w:t>
            </w:r>
            <w:r w:rsidRPr="004C3956">
              <w:rPr>
                <w:rFonts w:ascii="Arial" w:hAnsi="Arial" w:cs="Arial"/>
                <w:b/>
                <w:sz w:val="20"/>
                <w:szCs w:val="20"/>
              </w:rPr>
              <w:t>de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352" w:type="dxa"/>
            <w:tcBorders>
              <w:bottom w:val="single" w:sz="4" w:space="0" w:color="auto"/>
            </w:tcBorders>
          </w:tcPr>
          <w:p w:rsidR="00D40F87" w:rsidRPr="00F40F0C" w:rsidRDefault="00D40F87" w:rsidP="00D40F87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0F0C">
              <w:rPr>
                <w:rFonts w:ascii="Arial" w:hAnsi="Arial" w:cs="Arial"/>
                <w:b/>
                <w:sz w:val="20"/>
                <w:szCs w:val="20"/>
              </w:rPr>
              <w:t>Domínio: Geometria e medida</w:t>
            </w:r>
          </w:p>
          <w:p w:rsidR="00D40F87" w:rsidRPr="00F40F0C" w:rsidRDefault="00D40F87" w:rsidP="00D40F87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</w:t>
            </w:r>
            <w:r w:rsidRPr="00F40F0C">
              <w:rPr>
                <w:rFonts w:ascii="Arial" w:hAnsi="Arial" w:cs="Arial"/>
                <w:b/>
                <w:sz w:val="20"/>
                <w:szCs w:val="20"/>
              </w:rPr>
              <w:t>: Isometrias</w:t>
            </w:r>
          </w:p>
          <w:p w:rsidR="00D40F87" w:rsidRDefault="00D40F87" w:rsidP="00D40F87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0F0C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D40F87" w:rsidRPr="00573C7B" w:rsidRDefault="00D40F87" w:rsidP="00D40F87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73C7B">
              <w:rPr>
                <w:rFonts w:ascii="Arial" w:hAnsi="Arial" w:cs="Arial"/>
                <w:sz w:val="20"/>
                <w:szCs w:val="20"/>
              </w:rPr>
              <w:t>Translações</w:t>
            </w:r>
          </w:p>
          <w:p w:rsidR="00D40F87" w:rsidRDefault="00D40F87" w:rsidP="00D40F87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73C7B">
              <w:rPr>
                <w:rFonts w:ascii="Arial" w:hAnsi="Arial" w:cs="Arial"/>
                <w:sz w:val="20"/>
                <w:szCs w:val="20"/>
              </w:rPr>
              <w:t xml:space="preserve">Composta de translação e soma de </w:t>
            </w:r>
            <w:proofErr w:type="spellStart"/>
            <w:r w:rsidRPr="00573C7B">
              <w:rPr>
                <w:rFonts w:ascii="Arial" w:hAnsi="Arial" w:cs="Arial"/>
                <w:sz w:val="20"/>
                <w:szCs w:val="20"/>
              </w:rPr>
              <w:t>vetores</w:t>
            </w:r>
            <w:proofErr w:type="spellEnd"/>
          </w:p>
          <w:p w:rsidR="00F80C8E" w:rsidRPr="004C3956" w:rsidRDefault="00D40F87" w:rsidP="00D40F87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3C7B">
              <w:rPr>
                <w:rFonts w:ascii="Arial" w:hAnsi="Arial" w:cs="Arial"/>
                <w:sz w:val="20"/>
                <w:szCs w:val="20"/>
              </w:rPr>
              <w:t xml:space="preserve">Propriedades da adição de </w:t>
            </w:r>
            <w:proofErr w:type="spellStart"/>
            <w:r w:rsidRPr="00573C7B">
              <w:rPr>
                <w:rFonts w:ascii="Arial" w:hAnsi="Arial" w:cs="Arial"/>
                <w:sz w:val="20"/>
                <w:szCs w:val="20"/>
              </w:rPr>
              <w:t>vetores</w:t>
            </w:r>
            <w:proofErr w:type="spellEnd"/>
          </w:p>
          <w:p w:rsidR="00F80C8E" w:rsidRPr="00F25A25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25A25">
              <w:rPr>
                <w:rFonts w:ascii="Arial" w:hAnsi="Arial" w:cs="Arial"/>
                <w:sz w:val="20"/>
                <w:szCs w:val="20"/>
              </w:rPr>
              <w:t>Reflexão deslizante</w:t>
            </w:r>
          </w:p>
          <w:p w:rsidR="00F80C8E" w:rsidRPr="00F25A25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25A25">
              <w:rPr>
                <w:rFonts w:ascii="Arial" w:hAnsi="Arial" w:cs="Arial"/>
                <w:sz w:val="20"/>
                <w:szCs w:val="20"/>
              </w:rPr>
              <w:t>Propriedades das isometrias</w:t>
            </w: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25A25">
              <w:rPr>
                <w:rFonts w:ascii="Arial" w:hAnsi="Arial" w:cs="Arial"/>
                <w:sz w:val="20"/>
                <w:szCs w:val="20"/>
              </w:rPr>
              <w:t>Simetrias de translação, de rotação, de reflexão axial e de reflexão deslizante</w:t>
            </w: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80C8E" w:rsidRPr="00845915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5915">
              <w:rPr>
                <w:rFonts w:ascii="Arial" w:hAnsi="Arial" w:cs="Arial"/>
                <w:b/>
                <w:sz w:val="20"/>
                <w:szCs w:val="20"/>
              </w:rPr>
              <w:t>Domínio: Funções Sequências e Sucessões</w:t>
            </w:r>
          </w:p>
          <w:p w:rsidR="00F80C8E" w:rsidRPr="00845915" w:rsidRDefault="00B25546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</w:t>
            </w:r>
            <w:r w:rsidR="00F80C8E" w:rsidRPr="00845915">
              <w:rPr>
                <w:rFonts w:ascii="Arial" w:hAnsi="Arial" w:cs="Arial"/>
                <w:b/>
                <w:sz w:val="20"/>
                <w:szCs w:val="20"/>
              </w:rPr>
              <w:t>: Gráficos de funções afins</w:t>
            </w:r>
          </w:p>
          <w:p w:rsidR="00F80C8E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5915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F80C8E" w:rsidRPr="00845915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915">
              <w:rPr>
                <w:rFonts w:ascii="Arial" w:hAnsi="Arial" w:cs="Arial"/>
                <w:sz w:val="20"/>
                <w:szCs w:val="20"/>
              </w:rPr>
              <w:t>Reta</w:t>
            </w:r>
            <w:proofErr w:type="spellEnd"/>
            <w:r w:rsidRPr="00845915">
              <w:rPr>
                <w:rFonts w:ascii="Arial" w:hAnsi="Arial" w:cs="Arial"/>
                <w:sz w:val="20"/>
                <w:szCs w:val="20"/>
              </w:rPr>
              <w:t xml:space="preserve"> não vertical que passa na origem do referencial. Gráfico de função linear</w:t>
            </w:r>
          </w:p>
          <w:p w:rsidR="00F80C8E" w:rsidRPr="00845915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915">
              <w:rPr>
                <w:rFonts w:ascii="Arial" w:hAnsi="Arial" w:cs="Arial"/>
                <w:sz w:val="20"/>
                <w:szCs w:val="20"/>
              </w:rPr>
              <w:t>Reta</w:t>
            </w:r>
            <w:proofErr w:type="spellEnd"/>
            <w:r w:rsidRPr="00845915">
              <w:rPr>
                <w:rFonts w:ascii="Arial" w:hAnsi="Arial" w:cs="Arial"/>
                <w:sz w:val="20"/>
                <w:szCs w:val="20"/>
              </w:rPr>
              <w:t xml:space="preserve"> não vertical. Gráfico de função afim</w:t>
            </w:r>
          </w:p>
          <w:p w:rsidR="00F80C8E" w:rsidRPr="00845915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45915">
              <w:rPr>
                <w:rFonts w:ascii="Arial" w:hAnsi="Arial" w:cs="Arial"/>
                <w:sz w:val="20"/>
                <w:szCs w:val="20"/>
              </w:rPr>
              <w:t xml:space="preserve">Relação entre declive e paralelismo de </w:t>
            </w:r>
            <w:proofErr w:type="spellStart"/>
            <w:r w:rsidRPr="00845915">
              <w:rPr>
                <w:rFonts w:ascii="Arial" w:hAnsi="Arial" w:cs="Arial"/>
                <w:sz w:val="20"/>
                <w:szCs w:val="20"/>
              </w:rPr>
              <w:t>retas</w:t>
            </w:r>
            <w:proofErr w:type="spellEnd"/>
          </w:p>
          <w:p w:rsidR="00F80C8E" w:rsidRPr="00845915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915">
              <w:rPr>
                <w:rFonts w:ascii="Arial" w:hAnsi="Arial" w:cs="Arial"/>
                <w:sz w:val="20"/>
                <w:szCs w:val="20"/>
              </w:rPr>
              <w:t>Reta</w:t>
            </w:r>
            <w:proofErr w:type="spellEnd"/>
            <w:r w:rsidRPr="00845915">
              <w:rPr>
                <w:rFonts w:ascii="Arial" w:hAnsi="Arial" w:cs="Arial"/>
                <w:sz w:val="20"/>
                <w:szCs w:val="20"/>
              </w:rPr>
              <w:t xml:space="preserve"> vertical. Declive de uma </w:t>
            </w:r>
            <w:proofErr w:type="spellStart"/>
            <w:r w:rsidRPr="00845915">
              <w:rPr>
                <w:rFonts w:ascii="Arial" w:hAnsi="Arial" w:cs="Arial"/>
                <w:sz w:val="20"/>
                <w:szCs w:val="20"/>
              </w:rPr>
              <w:t>reta</w:t>
            </w:r>
            <w:proofErr w:type="spellEnd"/>
            <w:r w:rsidRPr="00845915">
              <w:rPr>
                <w:rFonts w:ascii="Arial" w:hAnsi="Arial" w:cs="Arial"/>
                <w:sz w:val="20"/>
                <w:szCs w:val="20"/>
              </w:rPr>
              <w:t xml:space="preserve"> não vertical</w:t>
            </w:r>
          </w:p>
          <w:p w:rsidR="00F80C8E" w:rsidRPr="00845915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845915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45915">
              <w:rPr>
                <w:rFonts w:ascii="Arial" w:hAnsi="Arial" w:cs="Arial"/>
                <w:b/>
                <w:sz w:val="20"/>
                <w:szCs w:val="20"/>
              </w:rPr>
              <w:t>Domínio: Álgebra</w:t>
            </w:r>
          </w:p>
          <w:p w:rsidR="00F80C8E" w:rsidRPr="00845915" w:rsidRDefault="00B25546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</w:t>
            </w:r>
            <w:r w:rsidR="00F80C8E" w:rsidRPr="00845915">
              <w:rPr>
                <w:rFonts w:ascii="Arial" w:hAnsi="Arial" w:cs="Arial"/>
                <w:b/>
                <w:sz w:val="20"/>
                <w:szCs w:val="20"/>
              </w:rPr>
              <w:t>: Monómios e polinómios. Equações (incompletas) do 2º grau</w:t>
            </w: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45915">
              <w:rPr>
                <w:rFonts w:ascii="Arial" w:hAnsi="Arial" w:cs="Arial"/>
                <w:b/>
                <w:sz w:val="20"/>
                <w:szCs w:val="20"/>
              </w:rPr>
              <w:t>Conteúdos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Monómios</w:t>
            </w: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Operações com monómios</w:t>
            </w: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Polinómios</w:t>
            </w: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Operações com polinómios</w:t>
            </w: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Casos notáveis da multiplicação</w:t>
            </w:r>
          </w:p>
          <w:p w:rsidR="00F80C8E" w:rsidRPr="00965843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Decomposição de um polinómio em fatores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F80C8E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D40F87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Pr="004C3956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0F87" w:rsidRDefault="00D40F87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0F87" w:rsidRDefault="00D40F87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  <w:p w:rsidR="00F80C8E" w:rsidRPr="004C3956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Pr="004C3956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Pr="004C3956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Pr="004C3956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C211E2" w:rsidRDefault="00D40F87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  <w:p w:rsidR="00F80C8E" w:rsidRPr="004C3956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Pr="004C3956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956">
              <w:rPr>
                <w:rFonts w:ascii="Arial" w:hAnsi="Arial" w:cs="Arial"/>
                <w:b/>
                <w:sz w:val="20"/>
                <w:szCs w:val="20"/>
              </w:rPr>
              <w:t xml:space="preserve">14 </w:t>
            </w:r>
            <w:proofErr w:type="gramStart"/>
            <w:r w:rsidRPr="004C3956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</w:tc>
      </w:tr>
      <w:tr w:rsidR="00F80C8E" w:rsidRPr="00ED2105" w:rsidTr="00F80C8E"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0C8E" w:rsidRPr="00C21561" w:rsidRDefault="00F80C8E" w:rsidP="00F80C8E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35" w:type="dxa"/>
            <w:gridSpan w:val="2"/>
            <w:tcBorders>
              <w:left w:val="single" w:sz="4" w:space="0" w:color="auto"/>
            </w:tcBorders>
          </w:tcPr>
          <w:p w:rsidR="00F80C8E" w:rsidRPr="00ED2105" w:rsidRDefault="00F80C8E" w:rsidP="00F80C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62</w:t>
            </w:r>
          </w:p>
        </w:tc>
      </w:tr>
    </w:tbl>
    <w:p w:rsidR="0052368E" w:rsidRDefault="0052368E" w:rsidP="006721EA">
      <w:pPr>
        <w:rPr>
          <w:rFonts w:ascii="Calibri" w:hAnsi="Calibri"/>
        </w:rPr>
      </w:pPr>
    </w:p>
    <w:p w:rsidR="00D40F87" w:rsidRDefault="00D40F87" w:rsidP="006721EA">
      <w:pPr>
        <w:rPr>
          <w:rFonts w:ascii="Calibri" w:hAnsi="Calibri"/>
        </w:rPr>
      </w:pPr>
    </w:p>
    <w:p w:rsidR="00D40F87" w:rsidRPr="00ED2105" w:rsidRDefault="00D40F87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8352"/>
        <w:gridCol w:w="2146"/>
        <w:gridCol w:w="1989"/>
      </w:tblGrid>
      <w:tr w:rsidR="00C21561" w:rsidRPr="00ED2105" w:rsidTr="00F80C8E"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352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46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 xml:space="preserve">Para </w:t>
            </w:r>
            <w:r w:rsidR="00D40F87" w:rsidRPr="00ED2105">
              <w:rPr>
                <w:rFonts w:ascii="Calibri" w:hAnsi="Calibri"/>
                <w:b/>
              </w:rPr>
              <w:t>leccionação</w:t>
            </w:r>
            <w:r w:rsidRPr="00ED2105">
              <w:rPr>
                <w:rFonts w:ascii="Calibri" w:hAnsi="Calibri"/>
                <w:b/>
              </w:rPr>
              <w:t xml:space="preserve"> de Conteúdos</w:t>
            </w:r>
          </w:p>
        </w:tc>
        <w:tc>
          <w:tcPr>
            <w:tcW w:w="1989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3"/>
            </w:r>
          </w:p>
        </w:tc>
      </w:tr>
      <w:tr w:rsidR="00F80C8E" w:rsidRPr="00ED2105" w:rsidTr="00F80C8E">
        <w:tc>
          <w:tcPr>
            <w:tcW w:w="2073" w:type="dxa"/>
            <w:tcBorders>
              <w:bottom w:val="single" w:sz="4" w:space="0" w:color="auto"/>
            </w:tcBorders>
          </w:tcPr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3</w:t>
            </w:r>
            <w:r w:rsidRPr="004C395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º Período</w:t>
            </w:r>
          </w:p>
          <w:p w:rsidR="00F80C8E" w:rsidRPr="004C3956" w:rsidRDefault="00F80C8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Início: 19</w:t>
            </w:r>
            <w:r w:rsidR="00D40F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abril de 2017</w:t>
            </w: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  <w:r w:rsidRPr="004C3956">
              <w:rPr>
                <w:rFonts w:ascii="Arial" w:hAnsi="Arial" w:cs="Arial"/>
                <w:b/>
                <w:sz w:val="20"/>
                <w:szCs w:val="20"/>
              </w:rPr>
              <w:t xml:space="preserve">Termo: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16 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junho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C3956">
              <w:rPr>
                <w:rFonts w:ascii="Arial" w:hAnsi="Arial" w:cs="Arial"/>
                <w:b/>
                <w:sz w:val="20"/>
                <w:szCs w:val="20"/>
              </w:rPr>
              <w:t>de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52" w:type="dxa"/>
            <w:tcBorders>
              <w:bottom w:val="single" w:sz="4" w:space="0" w:color="auto"/>
            </w:tcBorders>
          </w:tcPr>
          <w:p w:rsidR="00F80C8E" w:rsidRPr="00845915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45915">
              <w:rPr>
                <w:rFonts w:ascii="Arial" w:hAnsi="Arial" w:cs="Arial"/>
                <w:b/>
                <w:sz w:val="20"/>
                <w:szCs w:val="20"/>
              </w:rPr>
              <w:t>Domínio: Álgebra</w:t>
            </w:r>
          </w:p>
          <w:p w:rsidR="00F80C8E" w:rsidRPr="00845915" w:rsidRDefault="00B25546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</w:t>
            </w:r>
            <w:r w:rsidR="00F80C8E" w:rsidRPr="00845915">
              <w:rPr>
                <w:rFonts w:ascii="Arial" w:hAnsi="Arial" w:cs="Arial"/>
                <w:b/>
                <w:sz w:val="20"/>
                <w:szCs w:val="20"/>
              </w:rPr>
              <w:t>: Monómios e polinómios. Equações (incompletas) do 2º grau</w:t>
            </w: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45915">
              <w:rPr>
                <w:rFonts w:ascii="Arial" w:hAnsi="Arial" w:cs="Arial"/>
                <w:b/>
                <w:sz w:val="20"/>
                <w:szCs w:val="20"/>
              </w:rPr>
              <w:t>Conteúdos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Decomposição de um polinómio em fatores</w:t>
            </w:r>
          </w:p>
          <w:p w:rsidR="00F80C8E" w:rsidRPr="004C3956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Equações incompletas do 2º grau</w:t>
            </w: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80C8E" w:rsidRPr="00574B9F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574B9F" w:rsidRDefault="00B25546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</w:t>
            </w:r>
            <w:r w:rsidR="00F80C8E" w:rsidRPr="00574B9F">
              <w:rPr>
                <w:rFonts w:ascii="Arial" w:hAnsi="Arial" w:cs="Arial"/>
                <w:b/>
                <w:sz w:val="20"/>
                <w:szCs w:val="20"/>
              </w:rPr>
              <w:t>: Equações literais. Sistemas de duas equações</w:t>
            </w:r>
          </w:p>
          <w:p w:rsidR="00F80C8E" w:rsidRPr="00574B9F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4B9F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F80C8E" w:rsidRPr="00A17F67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7F67">
              <w:rPr>
                <w:rFonts w:ascii="Arial" w:hAnsi="Arial" w:cs="Arial"/>
                <w:sz w:val="20"/>
                <w:szCs w:val="20"/>
              </w:rPr>
              <w:t>Equações literais</w:t>
            </w:r>
          </w:p>
          <w:p w:rsidR="00F80C8E" w:rsidRPr="00A17F67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7F67">
              <w:rPr>
                <w:rFonts w:ascii="Arial" w:hAnsi="Arial" w:cs="Arial"/>
                <w:sz w:val="20"/>
                <w:szCs w:val="20"/>
              </w:rPr>
              <w:t>Sistemas de duas equações do 1º grau com duas incógnitas</w:t>
            </w: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7F67">
              <w:rPr>
                <w:rFonts w:ascii="Arial" w:hAnsi="Arial" w:cs="Arial"/>
                <w:sz w:val="20"/>
                <w:szCs w:val="20"/>
              </w:rPr>
              <w:t>Método de substituição para resolução de sistemas de duas equações</w:t>
            </w:r>
          </w:p>
          <w:p w:rsidR="00F80C8E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80C8E" w:rsidRPr="00A17F67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17F67">
              <w:rPr>
                <w:rFonts w:ascii="Arial" w:hAnsi="Arial" w:cs="Arial"/>
                <w:b/>
                <w:sz w:val="20"/>
                <w:szCs w:val="20"/>
              </w:rPr>
              <w:t>Domínio: Organização e tratamento de dados</w:t>
            </w:r>
          </w:p>
          <w:p w:rsidR="00F80C8E" w:rsidRPr="00A17F67" w:rsidRDefault="00B25546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</w:t>
            </w:r>
            <w:r w:rsidR="00F80C8E" w:rsidRPr="00A17F67">
              <w:rPr>
                <w:rFonts w:ascii="Arial" w:hAnsi="Arial" w:cs="Arial"/>
                <w:b/>
                <w:sz w:val="20"/>
                <w:szCs w:val="20"/>
              </w:rPr>
              <w:t>: Diagramas de extremos e quartis</w:t>
            </w:r>
          </w:p>
          <w:p w:rsidR="00F80C8E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17F67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F80C8E" w:rsidRPr="00A17F67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7F67">
              <w:rPr>
                <w:rFonts w:ascii="Arial" w:hAnsi="Arial" w:cs="Arial"/>
                <w:sz w:val="20"/>
                <w:szCs w:val="20"/>
              </w:rPr>
              <w:t>Diagrama de extremos e quartis</w:t>
            </w:r>
          </w:p>
          <w:p w:rsidR="00F80C8E" w:rsidRPr="004C3956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7F67">
              <w:rPr>
                <w:rFonts w:ascii="Arial" w:hAnsi="Arial" w:cs="Arial"/>
                <w:sz w:val="20"/>
                <w:szCs w:val="20"/>
              </w:rPr>
              <w:t>Amplitude interquartil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  <w:p w:rsidR="00F80C8E" w:rsidRPr="00A17F67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Pr="00A17F67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Pr="00A17F67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Pr="00A17F67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Pr="00A17F67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4C39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4C3956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</w:tc>
      </w:tr>
      <w:tr w:rsidR="00F80C8E" w:rsidRPr="00ED2105" w:rsidTr="00F80C8E"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0C8E" w:rsidRPr="00C21561" w:rsidRDefault="00F80C8E" w:rsidP="00F80C8E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35" w:type="dxa"/>
            <w:gridSpan w:val="2"/>
            <w:tcBorders>
              <w:left w:val="single" w:sz="4" w:space="0" w:color="auto"/>
            </w:tcBorders>
          </w:tcPr>
          <w:p w:rsidR="00F80C8E" w:rsidRPr="00ED2105" w:rsidRDefault="00F80C8E" w:rsidP="00F80C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38</w:t>
            </w:r>
          </w:p>
        </w:tc>
      </w:tr>
    </w:tbl>
    <w:p w:rsidR="0052368E" w:rsidRPr="00ED2105" w:rsidRDefault="0052368E" w:rsidP="006721EA">
      <w:pPr>
        <w:rPr>
          <w:rFonts w:ascii="Calibri" w:hAnsi="Calibri"/>
        </w:rPr>
      </w:pPr>
    </w:p>
    <w:sectPr w:rsidR="0052368E" w:rsidRPr="00ED2105" w:rsidSect="00D40F87">
      <w:headerReference w:type="default" r:id="rId7"/>
      <w:footerReference w:type="default" r:id="rId8"/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847" w:rsidRDefault="00EB4847">
      <w:r>
        <w:separator/>
      </w:r>
    </w:p>
  </w:endnote>
  <w:endnote w:type="continuationSeparator" w:id="0">
    <w:p w:rsidR="00EB4847" w:rsidRDefault="00EB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2B" w:rsidRPr="006721EA" w:rsidRDefault="00BF282B" w:rsidP="006721EA">
    <w:pPr>
      <w:pStyle w:val="Rodap"/>
      <w:jc w:val="center"/>
      <w:rPr>
        <w:b/>
        <w:sz w:val="16"/>
        <w:szCs w:val="16"/>
      </w:rPr>
    </w:pPr>
    <w:r w:rsidRPr="006721EA">
      <w:rPr>
        <w:b/>
        <w:sz w:val="16"/>
        <w:szCs w:val="16"/>
      </w:rPr>
      <w:t xml:space="preserve">Página </w:t>
    </w:r>
    <w:r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PAGE </w:instrText>
    </w:r>
    <w:r w:rsidRPr="006721EA">
      <w:rPr>
        <w:b/>
        <w:sz w:val="16"/>
        <w:szCs w:val="16"/>
      </w:rPr>
      <w:fldChar w:fldCharType="separate"/>
    </w:r>
    <w:r w:rsidR="001F6215">
      <w:rPr>
        <w:b/>
        <w:noProof/>
        <w:sz w:val="16"/>
        <w:szCs w:val="16"/>
      </w:rPr>
      <w:t>1</w:t>
    </w:r>
    <w:r w:rsidRPr="006721EA">
      <w:rPr>
        <w:b/>
        <w:sz w:val="16"/>
        <w:szCs w:val="16"/>
      </w:rPr>
      <w:fldChar w:fldCharType="end"/>
    </w:r>
    <w:r w:rsidRPr="006721EA">
      <w:rPr>
        <w:b/>
        <w:sz w:val="16"/>
        <w:szCs w:val="16"/>
      </w:rPr>
      <w:t xml:space="preserve"> de </w:t>
    </w:r>
    <w:r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NUMPAGES </w:instrText>
    </w:r>
    <w:r w:rsidRPr="006721EA">
      <w:rPr>
        <w:b/>
        <w:sz w:val="16"/>
        <w:szCs w:val="16"/>
      </w:rPr>
      <w:fldChar w:fldCharType="separate"/>
    </w:r>
    <w:r w:rsidR="001F6215">
      <w:rPr>
        <w:b/>
        <w:noProof/>
        <w:sz w:val="16"/>
        <w:szCs w:val="16"/>
      </w:rPr>
      <w:t>3</w:t>
    </w:r>
    <w:r w:rsidRPr="006721E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847" w:rsidRDefault="00EB4847">
      <w:r>
        <w:separator/>
      </w:r>
    </w:p>
  </w:footnote>
  <w:footnote w:type="continuationSeparator" w:id="0">
    <w:p w:rsidR="00EB4847" w:rsidRDefault="00EB4847">
      <w:r>
        <w:continuationSeparator/>
      </w:r>
    </w:p>
  </w:footnote>
  <w:footnote w:id="1">
    <w:p w:rsidR="00B0554B" w:rsidRDefault="00B0554B" w:rsidP="00B0554B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</w:t>
      </w:r>
      <w:proofErr w:type="spellStart"/>
      <w:r>
        <w:t>autoavaliação</w:t>
      </w:r>
      <w:proofErr w:type="spellEnd"/>
      <w:r>
        <w:t>.</w:t>
      </w:r>
    </w:p>
  </w:footnote>
  <w:footnote w:id="2">
    <w:p w:rsidR="00C21561" w:rsidRDefault="00C21561" w:rsidP="00C21561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</w:t>
      </w:r>
      <w:proofErr w:type="spellStart"/>
      <w:r>
        <w:t>autoavaliação</w:t>
      </w:r>
      <w:proofErr w:type="spellEnd"/>
      <w:r>
        <w:t>.</w:t>
      </w:r>
    </w:p>
  </w:footnote>
  <w:footnote w:id="3">
    <w:p w:rsidR="00C21561" w:rsidRDefault="00C21561" w:rsidP="00C21561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</w:t>
      </w:r>
      <w:proofErr w:type="spellStart"/>
      <w:r>
        <w:t>autoavaliação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2B" w:rsidRDefault="009B79C1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8470638" wp14:editId="57C699F6">
          <wp:simplePos x="0" y="0"/>
          <wp:positionH relativeFrom="column">
            <wp:posOffset>7411085</wp:posOffset>
          </wp:positionH>
          <wp:positionV relativeFrom="paragraph">
            <wp:posOffset>-223520</wp:posOffset>
          </wp:positionV>
          <wp:extent cx="1374140" cy="680720"/>
          <wp:effectExtent l="0" t="0" r="0" b="0"/>
          <wp:wrapTight wrapText="bothSides">
            <wp:wrapPolygon edited="0">
              <wp:start x="0" y="0"/>
              <wp:lineTo x="0" y="21157"/>
              <wp:lineTo x="21261" y="21157"/>
              <wp:lineTo x="21261" y="0"/>
              <wp:lineTo x="0" y="0"/>
            </wp:wrapPolygon>
          </wp:wrapTight>
          <wp:docPr id="3" name="Imagem 2" descr="\\ldap\Ambientes\f870\Ambiente de trabalho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\\ldap\Ambientes\f870\Ambiente de trabalho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282B" w:rsidRDefault="00BF282B">
    <w:pPr>
      <w:pStyle w:val="Cabealho"/>
    </w:pPr>
  </w:p>
  <w:p w:rsidR="00BF282B" w:rsidRDefault="00BF28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8C"/>
    <w:rsid w:val="000C1B8C"/>
    <w:rsid w:val="000D1016"/>
    <w:rsid w:val="000E7070"/>
    <w:rsid w:val="001F6215"/>
    <w:rsid w:val="002147CE"/>
    <w:rsid w:val="00271486"/>
    <w:rsid w:val="003A5C7B"/>
    <w:rsid w:val="00434C73"/>
    <w:rsid w:val="004C3052"/>
    <w:rsid w:val="00504E31"/>
    <w:rsid w:val="0052368E"/>
    <w:rsid w:val="005E1D4B"/>
    <w:rsid w:val="006169B3"/>
    <w:rsid w:val="006721EA"/>
    <w:rsid w:val="006976BA"/>
    <w:rsid w:val="008A7A94"/>
    <w:rsid w:val="0090034E"/>
    <w:rsid w:val="009545A3"/>
    <w:rsid w:val="009B2944"/>
    <w:rsid w:val="009B79C1"/>
    <w:rsid w:val="00A20245"/>
    <w:rsid w:val="00AA1891"/>
    <w:rsid w:val="00B0554B"/>
    <w:rsid w:val="00B24BE6"/>
    <w:rsid w:val="00B25546"/>
    <w:rsid w:val="00B96045"/>
    <w:rsid w:val="00BF282B"/>
    <w:rsid w:val="00BF5466"/>
    <w:rsid w:val="00C21561"/>
    <w:rsid w:val="00D206FE"/>
    <w:rsid w:val="00D40F87"/>
    <w:rsid w:val="00D66F80"/>
    <w:rsid w:val="00E34AB4"/>
    <w:rsid w:val="00EB4847"/>
    <w:rsid w:val="00ED2105"/>
    <w:rsid w:val="00EE6A48"/>
    <w:rsid w:val="00F34FF2"/>
    <w:rsid w:val="00F41FA9"/>
    <w:rsid w:val="00F8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SECUNDÁRIA C/ 2º E 3º CEB DR MANUEL FERNANDES</vt:lpstr>
    </vt:vector>
  </TitlesOfParts>
  <Company>ESMF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SECUNDÁRIA C/ 2º E 3º CEB DR MANUEL FERNANDES</dc:title>
  <dc:creator>User</dc:creator>
  <cp:lastModifiedBy>Directores de Turma</cp:lastModifiedBy>
  <cp:revision>2</cp:revision>
  <cp:lastPrinted>2016-09-28T08:17:00Z</cp:lastPrinted>
  <dcterms:created xsi:type="dcterms:W3CDTF">2016-09-29T10:43:00Z</dcterms:created>
  <dcterms:modified xsi:type="dcterms:W3CDTF">2016-09-29T10:43:00Z</dcterms:modified>
</cp:coreProperties>
</file>