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DA4417">
        <w:rPr>
          <w:rFonts w:ascii="Calibri" w:hAnsi="Calibri"/>
          <w:noProof/>
          <w:sz w:val="28"/>
          <w:szCs w:val="28"/>
          <w:lang w:eastAsia="pt-PT"/>
        </w:rPr>
        <w:drawing>
          <wp:inline distT="0" distB="0" distL="0" distR="0" wp14:anchorId="18D865E6" wp14:editId="40C9FA3A">
            <wp:extent cx="3111611" cy="543297"/>
            <wp:effectExtent l="19050" t="0" r="0" b="0"/>
            <wp:docPr id="33" name="Imagem 15" descr="Port2020_POCH_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2020_POCH_U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1611" cy="5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52" w:rsidRPr="00015152" w:rsidRDefault="00015152" w:rsidP="00015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3"/>
          <w:szCs w:val="23"/>
        </w:rPr>
      </w:pPr>
    </w:p>
    <w:p w:rsidR="00015152" w:rsidRPr="00015152" w:rsidRDefault="00015152" w:rsidP="00015152">
      <w:pPr>
        <w:spacing w:after="200" w:line="276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r w:rsidRPr="00015152">
        <w:rPr>
          <w:rFonts w:ascii="Arial" w:eastAsia="Calibri" w:hAnsi="Arial" w:cs="Arial"/>
          <w:b/>
          <w:bCs/>
          <w:color w:val="auto"/>
          <w:kern w:val="0"/>
          <w:sz w:val="23"/>
          <w:szCs w:val="23"/>
        </w:rPr>
        <w:t>CURSO PROFISSIONAL DE TÉCNICO DE ENERGIAS RENOVÁVEIS</w:t>
      </w: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DISCIPLINA DE</w:t>
      </w:r>
      <w:r>
        <w:rPr>
          <w:rFonts w:ascii="Calibri" w:hAnsi="Calibri"/>
          <w:b/>
          <w:color w:val="0070C0"/>
          <w:sz w:val="28"/>
          <w:szCs w:val="28"/>
        </w:rPr>
        <w:t xml:space="preserve"> DESENHO TÉCNICO</w:t>
      </w:r>
      <w:r>
        <w:rPr>
          <w:rFonts w:ascii="Calibri" w:hAnsi="Calibri"/>
          <w:sz w:val="28"/>
          <w:szCs w:val="28"/>
        </w:rPr>
        <w:t xml:space="preserve">- Ano letivo </w:t>
      </w:r>
      <w:r w:rsidR="00B87047">
        <w:rPr>
          <w:rFonts w:ascii="Calibri" w:hAnsi="Calibri"/>
          <w:b/>
          <w:sz w:val="28"/>
          <w:szCs w:val="28"/>
        </w:rPr>
        <w:t>2016</w:t>
      </w:r>
      <w:r w:rsidR="00015152">
        <w:rPr>
          <w:rFonts w:ascii="Calibri" w:hAnsi="Calibri"/>
          <w:b/>
          <w:sz w:val="28"/>
          <w:szCs w:val="28"/>
        </w:rPr>
        <w:t>/ 17</w:t>
      </w:r>
    </w:p>
    <w:p w:rsidR="00E4771A" w:rsidRDefault="00E4771A" w:rsidP="008F4755">
      <w:pPr>
        <w:jc w:val="center"/>
        <w:rPr>
          <w:rFonts w:ascii="Calibri" w:hAnsi="Calibri"/>
          <w:b/>
          <w:sz w:val="28"/>
          <w:szCs w:val="28"/>
        </w:rPr>
      </w:pPr>
    </w:p>
    <w:p w:rsidR="008F4755" w:rsidRPr="00E4771A" w:rsidRDefault="008F4755" w:rsidP="008F4755">
      <w:pPr>
        <w:jc w:val="center"/>
        <w:rPr>
          <w:rFonts w:ascii="Calibri" w:hAnsi="Calibri"/>
          <w:b/>
          <w:sz w:val="28"/>
          <w:szCs w:val="28"/>
        </w:rPr>
      </w:pPr>
      <w:r w:rsidRPr="00E4771A">
        <w:rPr>
          <w:rFonts w:ascii="Calibri" w:hAnsi="Calibri"/>
          <w:b/>
          <w:sz w:val="28"/>
          <w:szCs w:val="28"/>
        </w:rPr>
        <w:t xml:space="preserve"> CRITÉRIOS DE AVALIAÇÃO</w:t>
      </w:r>
    </w:p>
    <w:tbl>
      <w:tblPr>
        <w:tblpPr w:leftFromText="141" w:rightFromText="141" w:vertAnchor="text" w:horzAnchor="margin" w:tblpXSpec="center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3428"/>
        <w:gridCol w:w="1084"/>
        <w:gridCol w:w="1114"/>
      </w:tblGrid>
      <w:tr w:rsidR="008F4755" w:rsidRPr="004116BE" w:rsidTr="00022325">
        <w:tc>
          <w:tcPr>
            <w:tcW w:w="2813" w:type="dxa"/>
            <w:shd w:val="clear" w:color="auto" w:fill="CCC0D9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Domínios</w:t>
            </w:r>
          </w:p>
        </w:tc>
        <w:tc>
          <w:tcPr>
            <w:tcW w:w="3903" w:type="dxa"/>
            <w:shd w:val="clear" w:color="auto" w:fill="CCC0D9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Instrumentos de avaliação</w:t>
            </w:r>
          </w:p>
        </w:tc>
        <w:tc>
          <w:tcPr>
            <w:tcW w:w="2526" w:type="dxa"/>
            <w:gridSpan w:val="2"/>
            <w:shd w:val="clear" w:color="auto" w:fill="CCC0D9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F627C">
              <w:rPr>
                <w:rFonts w:ascii="Calibri,Bold" w:hAnsi="Calibri,Bold" w:cs="Calibri,Bold"/>
                <w:b/>
                <w:bCs/>
                <w:shd w:val="clear" w:color="auto" w:fill="CCC0D9"/>
              </w:rPr>
              <w:t>Peso</w:t>
            </w:r>
            <w:r>
              <w:rPr>
                <w:rFonts w:ascii="Calibri,Bold" w:hAnsi="Calibri,Bold" w:cs="Calibri,Bold"/>
                <w:b/>
                <w:bCs/>
              </w:rPr>
              <w:t>s</w:t>
            </w:r>
          </w:p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 w:val="restart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COGNITIVO</w:t>
            </w:r>
            <w:r>
              <w:rPr>
                <w:rFonts w:ascii="Calibri,Bold" w:hAnsi="Calibri,Bold" w:cs="Calibri,Bold"/>
                <w:b/>
                <w:bCs/>
              </w:rPr>
              <w:t xml:space="preserve"> E MOTRICIDADE</w:t>
            </w:r>
            <w:r w:rsidRPr="004116BE">
              <w:rPr>
                <w:rFonts w:cs="Calibri"/>
              </w:rPr>
              <w:t>(C</w:t>
            </w:r>
            <w:r w:rsidRPr="004116BE">
              <w:rPr>
                <w:rFonts w:cs="Calibri"/>
                <w:sz w:val="16"/>
                <w:szCs w:val="16"/>
              </w:rPr>
              <w:t xml:space="preserve">ONHECIMENTOS E </w:t>
            </w:r>
            <w:r w:rsidRPr="004116BE">
              <w:rPr>
                <w:rFonts w:cs="Calibri"/>
              </w:rPr>
              <w:t>C</w:t>
            </w:r>
            <w:r w:rsidRPr="004116BE">
              <w:rPr>
                <w:rFonts w:cs="Calibri"/>
                <w:sz w:val="16"/>
                <w:szCs w:val="16"/>
              </w:rPr>
              <w:t>APACIDADES</w:t>
            </w:r>
          </w:p>
        </w:tc>
        <w:tc>
          <w:tcPr>
            <w:tcW w:w="3903" w:type="dxa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Testes/ trabalhos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50%</w:t>
            </w:r>
          </w:p>
        </w:tc>
        <w:tc>
          <w:tcPr>
            <w:tcW w:w="1277" w:type="dxa"/>
            <w:vMerge w:val="restart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70%</w:t>
            </w: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A8250C">
              <w:rPr>
                <w:rFonts w:cs="Calibri,Bold"/>
                <w:bCs/>
              </w:rPr>
              <w:t>Participação na aula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10%</w:t>
            </w:r>
          </w:p>
        </w:tc>
        <w:tc>
          <w:tcPr>
            <w:tcW w:w="1277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tcBorders>
              <w:bottom w:val="single" w:sz="4" w:space="0" w:color="000000"/>
            </w:tcBorders>
            <w:vAlign w:val="center"/>
          </w:tcPr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A8250C">
              <w:rPr>
                <w:rFonts w:cs="Calibri,Bold"/>
                <w:bCs/>
              </w:rPr>
              <w:t>Materiais/motricidade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10%</w:t>
            </w:r>
          </w:p>
        </w:tc>
        <w:tc>
          <w:tcPr>
            <w:tcW w:w="1277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tcBorders>
              <w:bottom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tcBorders>
              <w:right w:val="nil"/>
            </w:tcBorders>
            <w:shd w:val="clear" w:color="auto" w:fill="D9D9D9"/>
            <w:vAlign w:val="center"/>
          </w:tcPr>
          <w:p w:rsidR="008F4755" w:rsidRPr="00F210CB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F210CB">
              <w:rPr>
                <w:rFonts w:ascii="Calibri,Bold" w:hAnsi="Calibri,Bold" w:cs="Calibri,Bold"/>
                <w:b/>
                <w:bCs/>
              </w:rPr>
              <w:t>Parâmetros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 w:val="restart"/>
            <w:tcBorders>
              <w:top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COMPORTAMENTAL</w:t>
            </w:r>
            <w:r w:rsidRPr="004116BE">
              <w:rPr>
                <w:rFonts w:cs="Calibri"/>
              </w:rPr>
              <w:t>(A</w:t>
            </w:r>
            <w:r w:rsidRPr="004116BE">
              <w:rPr>
                <w:rFonts w:cs="Calibri"/>
                <w:sz w:val="16"/>
                <w:szCs w:val="16"/>
              </w:rPr>
              <w:t xml:space="preserve">TITUDES E </w:t>
            </w:r>
            <w:r w:rsidRPr="004116BE">
              <w:rPr>
                <w:rFonts w:cs="Calibri"/>
              </w:rPr>
              <w:t>C</w:t>
            </w:r>
            <w:r w:rsidRPr="004116BE">
              <w:rPr>
                <w:rFonts w:cs="Calibri"/>
                <w:sz w:val="16"/>
                <w:szCs w:val="16"/>
              </w:rPr>
              <w:t>OMPORTAMENTOS</w:t>
            </w:r>
          </w:p>
        </w:tc>
        <w:tc>
          <w:tcPr>
            <w:tcW w:w="3903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Cumprimento de regras</w:t>
            </w:r>
          </w:p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>5%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30%</w:t>
            </w: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Relacionamento interpessoal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Autonomia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>Auto e hetero avaliação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1D618E" w:rsidRDefault="001D618E"/>
    <w:sectPr w:rsidR="001D618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55" w:rsidRDefault="008F4755" w:rsidP="008F4755">
      <w:pPr>
        <w:spacing w:after="0" w:line="240" w:lineRule="auto"/>
      </w:pPr>
      <w:r>
        <w:separator/>
      </w:r>
    </w:p>
  </w:endnote>
  <w:endnote w:type="continuationSeparator" w:id="0">
    <w:p w:rsidR="008F4755" w:rsidRDefault="008F4755" w:rsidP="008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55" w:rsidRDefault="008F4755">
    <w:pPr>
      <w:pStyle w:val="Rodap"/>
    </w:pPr>
    <w:r>
      <w:t>Formador: Jorge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55" w:rsidRDefault="008F4755" w:rsidP="008F4755">
      <w:pPr>
        <w:spacing w:after="0" w:line="240" w:lineRule="auto"/>
      </w:pPr>
      <w:r>
        <w:separator/>
      </w:r>
    </w:p>
  </w:footnote>
  <w:footnote w:type="continuationSeparator" w:id="0">
    <w:p w:rsidR="008F4755" w:rsidRDefault="008F4755" w:rsidP="008F4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5"/>
    <w:rsid w:val="00015152"/>
    <w:rsid w:val="001D618E"/>
    <w:rsid w:val="00252415"/>
    <w:rsid w:val="008F4755"/>
    <w:rsid w:val="00B87047"/>
    <w:rsid w:val="00E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75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75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Manuel Araujo de MagalhÒes Xavier</dc:creator>
  <cp:lastModifiedBy>Maria Isabel Paulino Rebeca Alves</cp:lastModifiedBy>
  <cp:revision>2</cp:revision>
  <dcterms:created xsi:type="dcterms:W3CDTF">2016-10-11T08:11:00Z</dcterms:created>
  <dcterms:modified xsi:type="dcterms:W3CDTF">2016-10-11T08:11:00Z</dcterms:modified>
</cp:coreProperties>
</file>